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71784728" w:rsidP="4F64C046" w:rsidRDefault="4F64C046" w14:paraId="3A198463" w14:textId="66CE2A38">
      <w:pPr>
        <w:spacing w:beforeAutospacing="1" w:afterAutospacing="1"/>
        <w:jc w:val="center"/>
        <w:rPr>
          <w:rFonts w:ascii="Lucida Handwriting" w:hAnsi="Lucida Handwriting" w:eastAsia="Lucida Handwriting" w:cs="Lucida Handwriting"/>
          <w:color w:val="17365D"/>
          <w:sz w:val="40"/>
          <w:szCs w:val="40"/>
        </w:rPr>
      </w:pPr>
      <w:r w:rsidRPr="4F64C046">
        <w:rPr>
          <w:rStyle w:val="normaltextrun"/>
          <w:rFonts w:ascii="Lucida Handwriting" w:hAnsi="Lucida Handwriting" w:eastAsia="Lucida Handwriting" w:cs="Lucida Handwriting"/>
          <w:color w:val="17365D"/>
          <w:sz w:val="40"/>
          <w:szCs w:val="40"/>
          <w:lang w:val="en-US"/>
        </w:rPr>
        <w:t>Horne Parish Council</w:t>
      </w:r>
      <w:r w:rsidRPr="4F64C046">
        <w:rPr>
          <w:rStyle w:val="eop"/>
          <w:rFonts w:ascii="Lucida Handwriting" w:hAnsi="Lucida Handwriting" w:eastAsia="Lucida Handwriting" w:cs="Lucida Handwriting"/>
          <w:color w:val="17365D"/>
          <w:sz w:val="40"/>
          <w:szCs w:val="40"/>
        </w:rPr>
        <w:t> </w:t>
      </w:r>
    </w:p>
    <w:p w:rsidR="71784728" w:rsidP="4F64C046" w:rsidRDefault="00000000" w14:paraId="721BB1E8" w14:textId="6B1D9C49">
      <w:pPr>
        <w:spacing w:beforeAutospacing="1" w:afterAutospacing="1"/>
        <w:jc w:val="center"/>
        <w:rPr>
          <w:rFonts w:ascii="Arial" w:hAnsi="Arial" w:eastAsia="Arial" w:cs="Arial"/>
          <w:color w:val="000000" w:themeColor="text1"/>
          <w:sz w:val="20"/>
          <w:szCs w:val="20"/>
        </w:rPr>
      </w:pPr>
      <w:hyperlink>
        <w:r w:rsidRPr="4F64C046" w:rsidR="4F64C046">
          <w:rPr>
            <w:rStyle w:val="Hyperlink"/>
            <w:rFonts w:ascii="Arial" w:hAnsi="Arial" w:eastAsia="Arial" w:cs="Arial"/>
            <w:b/>
            <w:bCs/>
            <w:sz w:val="20"/>
            <w:szCs w:val="20"/>
            <w:lang w:val="en-US"/>
          </w:rPr>
          <w:t>www.horne-pc.org.uk</w:t>
        </w:r>
      </w:hyperlink>
      <w:r w:rsidRPr="4F64C046" w:rsidR="4F64C046">
        <w:rPr>
          <w:rStyle w:val="eop"/>
          <w:rFonts w:ascii="Arial" w:hAnsi="Arial" w:eastAsia="Arial" w:cs="Arial"/>
          <w:color w:val="000000" w:themeColor="text1"/>
          <w:sz w:val="20"/>
          <w:szCs w:val="20"/>
        </w:rPr>
        <w:t> </w:t>
      </w:r>
    </w:p>
    <w:p w:rsidR="71784728" w:rsidP="0349E94C" w:rsidRDefault="0349E94C" w14:paraId="51D99ECA" w14:textId="4E358C60">
      <w:pPr>
        <w:spacing w:beforeAutospacing="1" w:afterAutospacing="1"/>
        <w:jc w:val="center"/>
        <w:rPr>
          <w:rFonts w:ascii="Calibri Light" w:hAnsi="Calibri Light" w:eastAsia="Calibri Light" w:cs="Calibri Light"/>
          <w:color w:val="000000" w:themeColor="text1"/>
          <w:sz w:val="16"/>
          <w:szCs w:val="16"/>
        </w:rPr>
      </w:pPr>
      <w:r w:rsidRPr="1A35AE63" w:rsidR="4C28BBA5">
        <w:rPr>
          <w:rStyle w:val="normaltextrun"/>
          <w:rFonts w:ascii="Calibri Light" w:hAnsi="Calibri Light" w:eastAsia="Calibri Light" w:cs="Calibri Light"/>
          <w:color w:val="000000" w:themeColor="text1" w:themeTint="FF" w:themeShade="FF"/>
          <w:lang w:val="en-US"/>
        </w:rPr>
        <w:t xml:space="preserve">Clerk: Angela Baker </w:t>
      </w:r>
      <w:r w:rsidRPr="1A35AE63" w:rsidR="4C28BBA5">
        <w:rPr>
          <w:rStyle w:val="eop"/>
          <w:rFonts w:ascii="Calibri Light" w:hAnsi="Calibri Light" w:eastAsia="Calibri Light" w:cs="Calibri Light"/>
          <w:color w:val="000000" w:themeColor="text1" w:themeTint="FF" w:themeShade="FF"/>
          <w:sz w:val="16"/>
          <w:szCs w:val="16"/>
        </w:rPr>
        <w:t> </w:t>
      </w:r>
    </w:p>
    <w:p w:rsidR="009C18F9" w:rsidP="4F64C046" w:rsidRDefault="2985B720" w14:paraId="6AD0C920" w14:textId="418BAC87">
      <w:pPr>
        <w:jc w:val="center"/>
        <w:rPr>
          <w:rFonts w:ascii="Carlito" w:hAnsi="Carlito" w:eastAsia="Carlito" w:cs="Carlito"/>
          <w:b w:val="1"/>
          <w:bCs w:val="1"/>
          <w:sz w:val="20"/>
          <w:szCs w:val="20"/>
        </w:rPr>
      </w:pPr>
      <w:r w:rsidRPr="1A35AE63" w:rsidR="147F09DF">
        <w:rPr>
          <w:rFonts w:ascii="Carlito" w:hAnsi="Carlito"/>
          <w:b w:val="1"/>
          <w:bCs w:val="1"/>
          <w:sz w:val="20"/>
          <w:szCs w:val="20"/>
        </w:rPr>
        <w:t xml:space="preserve">Minutes of </w:t>
      </w:r>
      <w:r w:rsidRPr="1A35AE63" w:rsidR="5B634021">
        <w:rPr>
          <w:rFonts w:ascii="Carlito" w:hAnsi="Carlito"/>
          <w:b w:val="1"/>
          <w:bCs w:val="1"/>
          <w:sz w:val="20"/>
          <w:szCs w:val="20"/>
        </w:rPr>
        <w:t xml:space="preserve">Meeting of Horne Parish Council </w:t>
      </w:r>
    </w:p>
    <w:p w:rsidR="009C18F9" w:rsidP="05F9CEF8" w:rsidRDefault="0E7D6CE3" w14:paraId="66C0C7E9" w14:textId="0B4B336C">
      <w:pPr>
        <w:jc w:val="center"/>
        <w:rPr>
          <w:rFonts w:ascii="Carlito" w:hAnsi="Carlito" w:eastAsia="Carlito" w:cs="Carlito"/>
          <w:b w:val="1"/>
          <w:bCs w:val="1"/>
          <w:sz w:val="20"/>
          <w:szCs w:val="20"/>
          <w:lang w:val="en-US"/>
        </w:rPr>
      </w:pPr>
      <w:r w:rsidRPr="625ECD57" w:rsidR="5D36104C">
        <w:rPr>
          <w:rFonts w:ascii="Carlito" w:hAnsi="Carlito"/>
          <w:b w:val="1"/>
          <w:bCs w:val="1"/>
          <w:sz w:val="20"/>
          <w:szCs w:val="20"/>
          <w:lang w:val="en-US"/>
        </w:rPr>
        <w:t xml:space="preserve"> held on</w:t>
      </w:r>
      <w:r w:rsidRPr="625ECD57" w:rsidR="21C55201">
        <w:rPr>
          <w:rFonts w:ascii="Carlito" w:hAnsi="Carlito"/>
          <w:b w:val="1"/>
          <w:bCs w:val="1"/>
          <w:sz w:val="20"/>
          <w:szCs w:val="20"/>
          <w:lang w:val="en-US"/>
        </w:rPr>
        <w:t xml:space="preserve"> </w:t>
      </w:r>
      <w:r w:rsidRPr="625ECD57" w:rsidR="33FD5FC1">
        <w:rPr>
          <w:rFonts w:ascii="Carlito" w:hAnsi="Carlito"/>
          <w:b w:val="1"/>
          <w:bCs w:val="1"/>
          <w:sz w:val="20"/>
          <w:szCs w:val="20"/>
          <w:lang w:val="en-US"/>
        </w:rPr>
        <w:t xml:space="preserve">Monday </w:t>
      </w:r>
      <w:r w:rsidRPr="625ECD57" w:rsidR="29069ABE">
        <w:rPr>
          <w:rFonts w:ascii="Carlito" w:hAnsi="Carlito"/>
          <w:b w:val="1"/>
          <w:bCs w:val="1"/>
          <w:sz w:val="20"/>
          <w:szCs w:val="20"/>
          <w:lang w:val="en-US"/>
        </w:rPr>
        <w:t>20</w:t>
      </w:r>
      <w:r w:rsidRPr="625ECD57" w:rsidR="45B2EE9F">
        <w:rPr>
          <w:rFonts w:ascii="Carlito" w:hAnsi="Carlito"/>
          <w:b w:val="1"/>
          <w:bCs w:val="1"/>
          <w:sz w:val="20"/>
          <w:szCs w:val="20"/>
          <w:vertAlign w:val="superscript"/>
          <w:lang w:val="en-US"/>
        </w:rPr>
        <w:t>th</w:t>
      </w:r>
      <w:r w:rsidRPr="625ECD57" w:rsidR="45B2EE9F">
        <w:rPr>
          <w:rFonts w:ascii="Carlito" w:hAnsi="Carlito"/>
          <w:b w:val="1"/>
          <w:bCs w:val="1"/>
          <w:sz w:val="20"/>
          <w:szCs w:val="20"/>
          <w:lang w:val="en-US"/>
        </w:rPr>
        <w:t xml:space="preserve"> </w:t>
      </w:r>
      <w:r w:rsidRPr="625ECD57" w:rsidR="52C239EB">
        <w:rPr>
          <w:rFonts w:ascii="Carlito" w:hAnsi="Carlito"/>
          <w:b w:val="1"/>
          <w:bCs w:val="1"/>
          <w:sz w:val="20"/>
          <w:szCs w:val="20"/>
          <w:lang w:val="en-US"/>
        </w:rPr>
        <w:t xml:space="preserve"> </w:t>
      </w:r>
      <w:r w:rsidRPr="625ECD57" w:rsidR="01DB2FDE">
        <w:rPr>
          <w:rFonts w:ascii="Carlito" w:hAnsi="Carlito"/>
          <w:b w:val="1"/>
          <w:bCs w:val="1"/>
          <w:sz w:val="20"/>
          <w:szCs w:val="20"/>
          <w:lang w:val="en-US"/>
        </w:rPr>
        <w:t>October</w:t>
      </w:r>
      <w:r w:rsidRPr="625ECD57" w:rsidR="3EB4F458">
        <w:rPr>
          <w:rFonts w:ascii="Carlito" w:hAnsi="Carlito"/>
          <w:b w:val="1"/>
          <w:bCs w:val="1"/>
          <w:sz w:val="20"/>
          <w:szCs w:val="20"/>
          <w:lang w:val="en-US"/>
        </w:rPr>
        <w:t xml:space="preserve"> </w:t>
      </w:r>
      <w:r w:rsidRPr="625ECD57" w:rsidR="234FE5ED">
        <w:rPr>
          <w:rFonts w:ascii="Carlito" w:hAnsi="Carlito"/>
          <w:b w:val="1"/>
          <w:bCs w:val="1"/>
          <w:sz w:val="20"/>
          <w:szCs w:val="20"/>
          <w:lang w:val="en-US"/>
        </w:rPr>
        <w:t>2025 7:30</w:t>
      </w:r>
      <w:r w:rsidRPr="625ECD57" w:rsidR="5D36104C">
        <w:rPr>
          <w:rFonts w:ascii="Carlito" w:hAnsi="Carlito"/>
          <w:b w:val="1"/>
          <w:bCs w:val="1"/>
          <w:sz w:val="20"/>
          <w:szCs w:val="20"/>
          <w:lang w:val="en-US"/>
        </w:rPr>
        <w:t xml:space="preserve">pm </w:t>
      </w:r>
    </w:p>
    <w:p w:rsidR="009C18F9" w:rsidP="797C96CC" w:rsidRDefault="05F9CEF8" w14:paraId="15D26609" w14:textId="60F4457C">
      <w:pPr>
        <w:numPr>
          <w:ilvl w:val="0"/>
          <w:numId w:val="3"/>
        </w:numPr>
        <w:rPr>
          <w:rFonts w:ascii="Calibri Light" w:hAnsi="Calibri Light" w:eastAsia="" w:cs="" w:asciiTheme="majorAscii" w:hAnsiTheme="majorAscii" w:eastAsiaTheme="majorEastAsia" w:cstheme="majorBidi"/>
          <w:b w:val="1"/>
          <w:bCs w:val="1"/>
          <w:sz w:val="20"/>
          <w:szCs w:val="20"/>
          <w:u w:val="single"/>
        </w:rPr>
      </w:pPr>
      <w:r w:rsidRPr="625ECD57" w:rsidR="56489D8E">
        <w:rPr>
          <w:rFonts w:ascii="Calibri Light" w:hAnsi="Calibri Light" w:eastAsia="" w:cs="" w:asciiTheme="majorAscii" w:hAnsiTheme="majorAscii" w:eastAsiaTheme="majorEastAsia" w:cstheme="majorBidi"/>
          <w:b w:val="1"/>
          <w:bCs w:val="1"/>
          <w:sz w:val="20"/>
          <w:szCs w:val="20"/>
          <w:u w:val="single"/>
        </w:rPr>
        <w:t>APOLOGIES FOR ABSENCE</w:t>
      </w:r>
    </w:p>
    <w:p w:rsidR="4CD096CF" w:rsidP="625ECD57" w:rsidRDefault="4CD096CF" w14:paraId="74DA3A15" w14:textId="61D0EC09">
      <w:pPr>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4CD096CF">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t>Richard Williams</w:t>
      </w:r>
    </w:p>
    <w:p w:rsidR="4CD096CF" w:rsidP="625ECD57" w:rsidRDefault="4CD096CF" w14:paraId="77AF8345" w14:textId="61DF0469">
      <w:pPr>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4CD096CF">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t>Mark Sherwood</w:t>
      </w:r>
    </w:p>
    <w:p w:rsidR="625ECD57" w:rsidP="625ECD57" w:rsidRDefault="625ECD57" w14:paraId="553D49DE" w14:textId="54EF39F1">
      <w:pPr>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p>
    <w:p w:rsidR="6E710308" w:rsidP="625ECD57" w:rsidRDefault="6E710308" w14:paraId="4472991E" w14:textId="3CB8C852">
      <w:pPr>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1"/>
          <w:bCs w:val="1"/>
          <w:i w:val="0"/>
          <w:iCs w:val="0"/>
          <w:caps w:val="0"/>
          <w:smallCaps w:val="0"/>
          <w:strike w:val="0"/>
          <w:dstrike w:val="0"/>
          <w:noProof w:val="0"/>
          <w:color w:val="000000" w:themeColor="text1" w:themeTint="FF" w:themeShade="FF"/>
          <w:sz w:val="20"/>
          <w:szCs w:val="20"/>
          <w:u w:val="single"/>
          <w:lang w:val="en-GB"/>
        </w:rPr>
        <w:t>2. DECLARATIONS OF INTERESTS OR PREDETERMINATION</w:t>
      </w:r>
    </w:p>
    <w:p w:rsidR="17A19F33" w:rsidP="625ECD57" w:rsidRDefault="17A19F33" w14:paraId="2F751CDD" w14:textId="67D4F9D7">
      <w:pPr>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17A19F33">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t>None</w:t>
      </w:r>
    </w:p>
    <w:p w:rsidR="6E710308" w:rsidP="625ECD57" w:rsidRDefault="6E710308" w14:paraId="07D6B394" w14:textId="3460997F">
      <w:pPr>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1"/>
          <w:bCs w:val="1"/>
          <w:i w:val="0"/>
          <w:iCs w:val="0"/>
          <w:caps w:val="0"/>
          <w:smallCaps w:val="0"/>
          <w:strike w:val="0"/>
          <w:dstrike w:val="0"/>
          <w:noProof w:val="0"/>
          <w:color w:val="000000" w:themeColor="text1" w:themeTint="FF" w:themeShade="FF"/>
          <w:sz w:val="20"/>
          <w:szCs w:val="20"/>
          <w:u w:val="single"/>
          <w:lang w:val="en-GB"/>
        </w:rPr>
        <w:t>3. PUBLIC QUESTIONS AND STATEMENTS</w:t>
      </w:r>
    </w:p>
    <w:p w:rsidR="602E7937" w:rsidP="625ECD57" w:rsidRDefault="602E7937" w14:paraId="0086F8C0" w14:textId="797696DC">
      <w:pPr>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pPr>
      <w:r w:rsidRPr="625ECD57" w:rsidR="602E7937">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None – Public present but no comments made.</w:t>
      </w:r>
    </w:p>
    <w:p w:rsidR="625ECD57" w:rsidP="625ECD57" w:rsidRDefault="625ECD57" w14:paraId="3C80BC8F" w14:textId="35F2F0C6">
      <w:pPr>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pPr>
    </w:p>
    <w:p w:rsidR="6E710308" w:rsidP="625ECD57" w:rsidRDefault="6E710308" w14:paraId="41DE8DDA" w14:textId="3646C8E9">
      <w:pPr>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1"/>
          <w:bCs w:val="1"/>
          <w:i w:val="0"/>
          <w:iCs w:val="0"/>
          <w:caps w:val="0"/>
          <w:smallCaps w:val="0"/>
          <w:strike w:val="0"/>
          <w:dstrike w:val="0"/>
          <w:noProof w:val="0"/>
          <w:color w:val="000000" w:themeColor="text1" w:themeTint="FF" w:themeShade="FF"/>
          <w:sz w:val="20"/>
          <w:szCs w:val="20"/>
          <w:u w:val="single"/>
          <w:lang w:val="en-GB"/>
        </w:rPr>
        <w:t>4.  RECEIVE</w:t>
      </w:r>
      <w:r w:rsidRPr="625ECD57" w:rsidR="4C731DF4">
        <w:rPr>
          <w:rFonts w:ascii="Calibri Light" w:hAnsi="Calibri Light" w:eastAsia="Calibri Light" w:cs="Calibri Light"/>
          <w:b w:val="1"/>
          <w:bCs w:val="1"/>
          <w:i w:val="0"/>
          <w:iCs w:val="0"/>
          <w:caps w:val="0"/>
          <w:smallCaps w:val="0"/>
          <w:strike w:val="0"/>
          <w:dstrike w:val="0"/>
          <w:noProof w:val="0"/>
          <w:color w:val="000000" w:themeColor="text1" w:themeTint="FF" w:themeShade="FF"/>
          <w:sz w:val="20"/>
          <w:szCs w:val="20"/>
          <w:u w:val="single"/>
          <w:lang w:val="en-GB"/>
        </w:rPr>
        <w:t>D</w:t>
      </w:r>
      <w:r w:rsidRPr="625ECD57" w:rsidR="6E710308">
        <w:rPr>
          <w:rFonts w:ascii="Calibri Light" w:hAnsi="Calibri Light" w:eastAsia="Calibri Light" w:cs="Calibri Light"/>
          <w:b w:val="1"/>
          <w:bCs w:val="1"/>
          <w:i w:val="0"/>
          <w:iCs w:val="0"/>
          <w:caps w:val="0"/>
          <w:smallCaps w:val="0"/>
          <w:strike w:val="0"/>
          <w:dstrike w:val="0"/>
          <w:noProof w:val="0"/>
          <w:color w:val="000000" w:themeColor="text1" w:themeTint="FF" w:themeShade="FF"/>
          <w:sz w:val="20"/>
          <w:szCs w:val="20"/>
          <w:u w:val="single"/>
          <w:lang w:val="en-GB"/>
        </w:rPr>
        <w:t>, ADOPT</w:t>
      </w:r>
      <w:r w:rsidRPr="625ECD57" w:rsidR="2F2560C4">
        <w:rPr>
          <w:rFonts w:ascii="Calibri Light" w:hAnsi="Calibri Light" w:eastAsia="Calibri Light" w:cs="Calibri Light"/>
          <w:b w:val="1"/>
          <w:bCs w:val="1"/>
          <w:i w:val="0"/>
          <w:iCs w:val="0"/>
          <w:caps w:val="0"/>
          <w:smallCaps w:val="0"/>
          <w:strike w:val="0"/>
          <w:dstrike w:val="0"/>
          <w:noProof w:val="0"/>
          <w:color w:val="000000" w:themeColor="text1" w:themeTint="FF" w:themeShade="FF"/>
          <w:sz w:val="20"/>
          <w:szCs w:val="20"/>
          <w:u w:val="single"/>
          <w:lang w:val="en-GB"/>
        </w:rPr>
        <w:t>ED</w:t>
      </w:r>
      <w:r w:rsidRPr="625ECD57" w:rsidR="6E710308">
        <w:rPr>
          <w:rFonts w:ascii="Calibri Light" w:hAnsi="Calibri Light" w:eastAsia="Calibri Light" w:cs="Calibri Light"/>
          <w:b w:val="1"/>
          <w:bCs w:val="1"/>
          <w:i w:val="0"/>
          <w:iCs w:val="0"/>
          <w:caps w:val="0"/>
          <w:smallCaps w:val="0"/>
          <w:strike w:val="0"/>
          <w:dstrike w:val="0"/>
          <w:noProof w:val="0"/>
          <w:color w:val="000000" w:themeColor="text1" w:themeTint="FF" w:themeShade="FF"/>
          <w:sz w:val="20"/>
          <w:szCs w:val="20"/>
          <w:u w:val="single"/>
          <w:lang w:val="en-GB"/>
        </w:rPr>
        <w:t xml:space="preserve"> AND SIGN</w:t>
      </w:r>
      <w:r w:rsidRPr="625ECD57" w:rsidR="7575EB3D">
        <w:rPr>
          <w:rFonts w:ascii="Calibri Light" w:hAnsi="Calibri Light" w:eastAsia="Calibri Light" w:cs="Calibri Light"/>
          <w:b w:val="1"/>
          <w:bCs w:val="1"/>
          <w:i w:val="0"/>
          <w:iCs w:val="0"/>
          <w:caps w:val="0"/>
          <w:smallCaps w:val="0"/>
          <w:strike w:val="0"/>
          <w:dstrike w:val="0"/>
          <w:noProof w:val="0"/>
          <w:color w:val="000000" w:themeColor="text1" w:themeTint="FF" w:themeShade="FF"/>
          <w:sz w:val="20"/>
          <w:szCs w:val="20"/>
          <w:u w:val="single"/>
          <w:lang w:val="en-GB"/>
        </w:rPr>
        <w:t>ED</w:t>
      </w:r>
      <w:r w:rsidRPr="625ECD57" w:rsidR="6E710308">
        <w:rPr>
          <w:rFonts w:ascii="Calibri Light" w:hAnsi="Calibri Light" w:eastAsia="Calibri Light" w:cs="Calibri Light"/>
          <w:b w:val="1"/>
          <w:bCs w:val="1"/>
          <w:i w:val="0"/>
          <w:iCs w:val="0"/>
          <w:caps w:val="0"/>
          <w:smallCaps w:val="0"/>
          <w:strike w:val="0"/>
          <w:dstrike w:val="0"/>
          <w:noProof w:val="0"/>
          <w:color w:val="000000" w:themeColor="text1" w:themeTint="FF" w:themeShade="FF"/>
          <w:sz w:val="20"/>
          <w:szCs w:val="20"/>
          <w:u w:val="single"/>
          <w:lang w:val="en-GB"/>
        </w:rPr>
        <w:t xml:space="preserve"> THE MINUTES OF </w:t>
      </w:r>
      <w:r w:rsidRPr="625ECD57" w:rsidR="6E710308">
        <w:rPr>
          <w:rFonts w:ascii="Calibri Light" w:hAnsi="Calibri Light" w:eastAsia="Calibri Light" w:cs="Calibri Light"/>
          <w:b w:val="1"/>
          <w:bCs w:val="1"/>
          <w:i w:val="0"/>
          <w:iCs w:val="0"/>
          <w:caps w:val="0"/>
          <w:smallCaps w:val="0"/>
          <w:strike w:val="0"/>
          <w:dstrike w:val="0"/>
          <w:noProof w:val="0"/>
          <w:color w:val="000000" w:themeColor="text1" w:themeTint="FF" w:themeShade="FF"/>
          <w:sz w:val="20"/>
          <w:szCs w:val="20"/>
          <w:u w:val="single"/>
          <w:lang w:val="en-GB"/>
        </w:rPr>
        <w:t>THE  MEETING</w:t>
      </w:r>
      <w:r w:rsidRPr="625ECD57" w:rsidR="6E710308">
        <w:rPr>
          <w:rFonts w:ascii="Calibri Light" w:hAnsi="Calibri Light" w:eastAsia="Calibri Light" w:cs="Calibri Light"/>
          <w:b w:val="1"/>
          <w:bCs w:val="1"/>
          <w:i w:val="0"/>
          <w:iCs w:val="0"/>
          <w:caps w:val="0"/>
          <w:smallCaps w:val="0"/>
          <w:strike w:val="0"/>
          <w:dstrike w:val="0"/>
          <w:noProof w:val="0"/>
          <w:color w:val="000000" w:themeColor="text1" w:themeTint="FF" w:themeShade="FF"/>
          <w:sz w:val="20"/>
          <w:szCs w:val="20"/>
          <w:u w:val="single"/>
          <w:lang w:val="en-GB"/>
        </w:rPr>
        <w:t xml:space="preserve"> HELD ON </w:t>
      </w:r>
      <w:r w:rsidRPr="625ECD57" w:rsidR="74E3E19C">
        <w:rPr>
          <w:rFonts w:ascii="Calibri Light" w:hAnsi="Calibri Light" w:eastAsia="Calibri Light" w:cs="Calibri Light"/>
          <w:b w:val="1"/>
          <w:bCs w:val="1"/>
          <w:i w:val="0"/>
          <w:iCs w:val="0"/>
          <w:caps w:val="0"/>
          <w:smallCaps w:val="0"/>
          <w:strike w:val="0"/>
          <w:dstrike w:val="0"/>
          <w:noProof w:val="0"/>
          <w:color w:val="000000" w:themeColor="text1" w:themeTint="FF" w:themeShade="FF"/>
          <w:sz w:val="20"/>
          <w:szCs w:val="20"/>
          <w:u w:val="single"/>
          <w:lang w:val="en-GB"/>
        </w:rPr>
        <w:t>15</w:t>
      </w:r>
      <w:r w:rsidRPr="625ECD57" w:rsidR="6E710308">
        <w:rPr>
          <w:rFonts w:ascii="Calibri Light" w:hAnsi="Calibri Light" w:eastAsia="Calibri Light" w:cs="Calibri Light"/>
          <w:b w:val="1"/>
          <w:bCs w:val="1"/>
          <w:i w:val="0"/>
          <w:iCs w:val="0"/>
          <w:caps w:val="0"/>
          <w:smallCaps w:val="0"/>
          <w:strike w:val="0"/>
          <w:dstrike w:val="0"/>
          <w:noProof w:val="0"/>
          <w:color w:val="000000" w:themeColor="text1" w:themeTint="FF" w:themeShade="FF"/>
          <w:sz w:val="20"/>
          <w:szCs w:val="20"/>
          <w:u w:val="single"/>
          <w:lang w:val="en-GB"/>
        </w:rPr>
        <w:t>/0</w:t>
      </w:r>
      <w:r w:rsidRPr="625ECD57" w:rsidR="2B192E20">
        <w:rPr>
          <w:rFonts w:ascii="Calibri Light" w:hAnsi="Calibri Light" w:eastAsia="Calibri Light" w:cs="Calibri Light"/>
          <w:b w:val="1"/>
          <w:bCs w:val="1"/>
          <w:i w:val="0"/>
          <w:iCs w:val="0"/>
          <w:caps w:val="0"/>
          <w:smallCaps w:val="0"/>
          <w:strike w:val="0"/>
          <w:dstrike w:val="0"/>
          <w:noProof w:val="0"/>
          <w:color w:val="000000" w:themeColor="text1" w:themeTint="FF" w:themeShade="FF"/>
          <w:sz w:val="20"/>
          <w:szCs w:val="20"/>
          <w:u w:val="single"/>
          <w:lang w:val="en-GB"/>
        </w:rPr>
        <w:t>9</w:t>
      </w:r>
      <w:r w:rsidRPr="625ECD57" w:rsidR="6E710308">
        <w:rPr>
          <w:rFonts w:ascii="Calibri Light" w:hAnsi="Calibri Light" w:eastAsia="Calibri Light" w:cs="Calibri Light"/>
          <w:b w:val="1"/>
          <w:bCs w:val="1"/>
          <w:i w:val="0"/>
          <w:iCs w:val="0"/>
          <w:caps w:val="0"/>
          <w:smallCaps w:val="0"/>
          <w:strike w:val="0"/>
          <w:dstrike w:val="0"/>
          <w:noProof w:val="0"/>
          <w:color w:val="000000" w:themeColor="text1" w:themeTint="FF" w:themeShade="FF"/>
          <w:sz w:val="20"/>
          <w:szCs w:val="20"/>
          <w:u w:val="single"/>
          <w:lang w:val="en-GB"/>
        </w:rPr>
        <w:t xml:space="preserve">/ 2025 </w:t>
      </w: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single"/>
          <w:lang w:val="en-GB"/>
        </w:rPr>
        <w:t>(previously distributed)</w:t>
      </w:r>
    </w:p>
    <w:p w:rsidR="625ECD57" w:rsidP="625ECD57" w:rsidRDefault="625ECD57" w14:paraId="1BC217AC" w14:textId="210238BC">
      <w:pPr>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p>
    <w:p w:rsidR="6E710308" w:rsidP="625ECD57" w:rsidRDefault="6E710308" w14:paraId="37A5D1D7" w14:textId="6107FBD4">
      <w:pPr>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1"/>
          <w:bCs w:val="1"/>
          <w:i w:val="0"/>
          <w:iCs w:val="0"/>
          <w:caps w:val="0"/>
          <w:smallCaps w:val="0"/>
          <w:strike w:val="0"/>
          <w:dstrike w:val="0"/>
          <w:noProof w:val="0"/>
          <w:color w:val="000000" w:themeColor="text1" w:themeTint="FF" w:themeShade="FF"/>
          <w:sz w:val="20"/>
          <w:szCs w:val="20"/>
          <w:u w:val="single"/>
          <w:lang w:val="en-GB"/>
        </w:rPr>
        <w:t>5. District and County Councillor Reports</w:t>
      </w:r>
    </w:p>
    <w:p w:rsidR="5199D739" w:rsidP="625ECD57" w:rsidRDefault="5199D739" w14:paraId="03057C1B" w14:textId="34C527B3">
      <w:pPr>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pPr>
      <w:r w:rsidRPr="625ECD57" w:rsidR="5199D739">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There were no County Cllr reports.</w:t>
      </w:r>
    </w:p>
    <w:p w:rsidR="5199D739" w:rsidP="625ECD57" w:rsidRDefault="5199D739" w14:paraId="2D00832C" w14:textId="395EE185">
      <w:pPr>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pPr>
      <w:r w:rsidRPr="625ECD57" w:rsidR="5199D739">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District Cllr Sue Farr gave an update on the LGR and confirmed the enforcement and legal team were working hard </w:t>
      </w:r>
      <w:r w:rsidRPr="625ECD57" w:rsidR="5199D739">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regarding</w:t>
      </w:r>
      <w:r w:rsidRPr="625ECD57" w:rsidR="5199D739">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the unlawful de</w:t>
      </w:r>
      <w:r w:rsidRPr="625ECD57" w:rsidR="7EB2FA6F">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velopments in Horne. This was welcomed.</w:t>
      </w:r>
    </w:p>
    <w:p w:rsidR="625ECD57" w:rsidP="625ECD57" w:rsidRDefault="625ECD57" w14:paraId="0ECDAAAB" w14:textId="1075EDBF">
      <w:pPr>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pPr>
    </w:p>
    <w:p w:rsidR="625ECD57" w:rsidP="625ECD57" w:rsidRDefault="625ECD57" w14:paraId="1688B076" w14:textId="795C9396">
      <w:pPr>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p>
    <w:p w:rsidR="6E710308" w:rsidP="625ECD57" w:rsidRDefault="6E710308" w14:paraId="6F06A6B7" w14:textId="7B5D56F1">
      <w:pPr>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1"/>
          <w:bCs w:val="1"/>
          <w:i w:val="0"/>
          <w:iCs w:val="0"/>
          <w:caps w:val="0"/>
          <w:smallCaps w:val="0"/>
          <w:strike w:val="0"/>
          <w:dstrike w:val="0"/>
          <w:noProof w:val="0"/>
          <w:color w:val="000000" w:themeColor="text1" w:themeTint="FF" w:themeShade="FF"/>
          <w:sz w:val="20"/>
          <w:szCs w:val="20"/>
          <w:u w:val="single"/>
          <w:lang w:val="en-GB"/>
        </w:rPr>
        <w:t xml:space="preserve">6. Parish Environment </w:t>
      </w:r>
    </w:p>
    <w:p w:rsidR="625ECD57" w:rsidP="625ECD57" w:rsidRDefault="625ECD57" w14:paraId="56B9AC0A" w14:textId="1104F4A0">
      <w:pPr>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p>
    <w:p w:rsidR="6E710308" w:rsidP="625ECD57" w:rsidRDefault="6E710308" w14:paraId="755A192C" w14:textId="5F62DF27">
      <w:pPr>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6.1 </w:t>
      </w:r>
      <w:r w:rsidRPr="625ECD57" w:rsidR="364BE412">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A </w:t>
      </w: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verbal update </w:t>
      </w: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regarding</w:t>
      </w: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the unlawful developments in the Parish and the formation of the new Horne Residents Association</w:t>
      </w:r>
      <w:r w:rsidRPr="625ECD57" w:rsidR="0CEAB01D">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was given. PC members welcomed the work being done by HRA and TDC.</w:t>
      </w:r>
    </w:p>
    <w:p w:rsidR="0CEAB01D" w:rsidP="625ECD57" w:rsidRDefault="0CEAB01D" w14:paraId="48119352" w14:textId="01284285">
      <w:pPr>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0CEAB01D">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A</w:t>
      </w: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request from Horne Residents Association that Horne Parish Council agrees to be part of a Rule 6 Group for appeals </w:t>
      </w: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regarding</w:t>
      </w: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the Bones lanes unlawful developments</w:t>
      </w:r>
      <w:r w:rsidRPr="625ECD57" w:rsidR="337EFB07">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was considered, </w:t>
      </w: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the PC will not make a financial contribution to any costs </w:t>
      </w: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accrued</w:t>
      </w: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by the Rule 6 group. </w:t>
      </w:r>
    </w:p>
    <w:p w:rsidR="6E710308" w:rsidP="625ECD57" w:rsidRDefault="6E710308" w14:paraId="74DFAF91" w14:textId="67ED8CFD">
      <w:pPr>
        <w:rPr>
          <w:rFonts w:ascii="Calibri Light" w:hAnsi="Calibri Light" w:eastAsia="Calibri Light" w:cs="Calibri Light"/>
          <w:b w:val="1"/>
          <w:bCs w:val="1"/>
          <w:i w:val="0"/>
          <w:iCs w:val="0"/>
          <w:caps w:val="0"/>
          <w:smallCaps w:val="0"/>
          <w:strike w:val="0"/>
          <w:dstrike w:val="0"/>
          <w:noProof w:val="0"/>
          <w:color w:val="000000" w:themeColor="text1" w:themeTint="FF" w:themeShade="FF"/>
          <w:sz w:val="20"/>
          <w:szCs w:val="20"/>
          <w:u w:val="none"/>
          <w:lang w:val="en-GB"/>
        </w:rPr>
      </w:pPr>
      <w:r w:rsidRPr="625ECD57" w:rsidR="6E710308">
        <w:rPr>
          <w:rFonts w:ascii="Calibri Light" w:hAnsi="Calibri Light" w:eastAsia="Calibri Light" w:cs="Calibri Light"/>
          <w:b w:val="1"/>
          <w:bCs w:val="1"/>
          <w:i w:val="0"/>
          <w:iCs w:val="0"/>
          <w:caps w:val="0"/>
          <w:smallCaps w:val="0"/>
          <w:strike w:val="0"/>
          <w:dstrike w:val="0"/>
          <w:noProof w:val="0"/>
          <w:color w:val="000000" w:themeColor="text1" w:themeTint="FF" w:themeShade="FF"/>
          <w:sz w:val="20"/>
          <w:szCs w:val="20"/>
          <w:u w:val="none"/>
          <w:lang w:val="en-GB"/>
        </w:rPr>
        <w:t>members support</w:t>
      </w:r>
      <w:r w:rsidRPr="625ECD57" w:rsidR="0000FD93">
        <w:rPr>
          <w:rFonts w:ascii="Calibri Light" w:hAnsi="Calibri Light" w:eastAsia="Calibri Light" w:cs="Calibri Light"/>
          <w:b w:val="1"/>
          <w:bCs w:val="1"/>
          <w:i w:val="0"/>
          <w:iCs w:val="0"/>
          <w:caps w:val="0"/>
          <w:smallCaps w:val="0"/>
          <w:strike w:val="0"/>
          <w:dstrike w:val="0"/>
          <w:noProof w:val="0"/>
          <w:color w:val="000000" w:themeColor="text1" w:themeTint="FF" w:themeShade="FF"/>
          <w:sz w:val="20"/>
          <w:szCs w:val="20"/>
          <w:u w:val="none"/>
          <w:lang w:val="en-GB"/>
        </w:rPr>
        <w:t>ed</w:t>
      </w:r>
      <w:r w:rsidRPr="625ECD57" w:rsidR="6E710308">
        <w:rPr>
          <w:rFonts w:ascii="Calibri Light" w:hAnsi="Calibri Light" w:eastAsia="Calibri Light" w:cs="Calibri Light"/>
          <w:b w:val="1"/>
          <w:bCs w:val="1"/>
          <w:i w:val="0"/>
          <w:iCs w:val="0"/>
          <w:caps w:val="0"/>
          <w:smallCaps w:val="0"/>
          <w:strike w:val="0"/>
          <w:dstrike w:val="0"/>
          <w:noProof w:val="0"/>
          <w:color w:val="000000" w:themeColor="text1" w:themeTint="FF" w:themeShade="FF"/>
          <w:sz w:val="20"/>
          <w:szCs w:val="20"/>
          <w:u w:val="none"/>
          <w:lang w:val="en-GB"/>
        </w:rPr>
        <w:t xml:space="preserve"> this motion</w:t>
      </w:r>
      <w:r w:rsidRPr="625ECD57" w:rsidR="42795E22">
        <w:rPr>
          <w:rFonts w:ascii="Calibri Light" w:hAnsi="Calibri Light" w:eastAsia="Calibri Light" w:cs="Calibri Light"/>
          <w:b w:val="1"/>
          <w:bCs w:val="1"/>
          <w:i w:val="0"/>
          <w:iCs w:val="0"/>
          <w:caps w:val="0"/>
          <w:smallCaps w:val="0"/>
          <w:strike w:val="0"/>
          <w:dstrike w:val="0"/>
          <w:noProof w:val="0"/>
          <w:color w:val="000000" w:themeColor="text1" w:themeTint="FF" w:themeShade="FF"/>
          <w:sz w:val="20"/>
          <w:szCs w:val="20"/>
          <w:u w:val="none"/>
          <w:lang w:val="en-GB"/>
        </w:rPr>
        <w:t xml:space="preserve"> and HRA agreed to set up a working group.</w:t>
      </w:r>
    </w:p>
    <w:p w:rsidR="625ECD57" w:rsidP="625ECD57" w:rsidRDefault="625ECD57" w14:paraId="61548CBE" w14:textId="47AE8189">
      <w:pPr>
        <w:rPr>
          <w:rFonts w:ascii="Calibri Light" w:hAnsi="Calibri Light" w:eastAsia="Calibri Light" w:cs="Calibri Light"/>
          <w:b w:val="1"/>
          <w:bCs w:val="1"/>
          <w:i w:val="0"/>
          <w:iCs w:val="0"/>
          <w:caps w:val="0"/>
          <w:smallCaps w:val="0"/>
          <w:strike w:val="0"/>
          <w:dstrike w:val="0"/>
          <w:noProof w:val="0"/>
          <w:color w:val="000000" w:themeColor="text1" w:themeTint="FF" w:themeShade="FF"/>
          <w:sz w:val="20"/>
          <w:szCs w:val="20"/>
          <w:u w:val="none"/>
          <w:lang w:val="en-GB"/>
        </w:rPr>
      </w:pPr>
    </w:p>
    <w:p w:rsidR="6E710308" w:rsidP="625ECD57" w:rsidRDefault="6E710308" w14:paraId="4B2BE596" w14:textId="1E8DF9DA">
      <w:pPr>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6.2 </w:t>
      </w:r>
      <w:r w:rsidRPr="625ECD57" w:rsidR="335204AC">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It was </w:t>
      </w: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agree</w:t>
      </w:r>
      <w:r w:rsidRPr="625ECD57" w:rsidR="57C35A54">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d</w:t>
      </w: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to begin a neighbourhood plan process and to include £10k in budget for 2026/2027 towards funding </w:t>
      </w: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this  –</w:t>
      </w: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w:t>
      </w:r>
      <w:r w:rsidRPr="625ECD57" w:rsidR="14D22D1C">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M</w:t>
      </w:r>
      <w:r w:rsidRPr="625ECD57" w:rsidR="6E710308">
        <w:rPr>
          <w:rFonts w:ascii="Calibri Light" w:hAnsi="Calibri Light" w:eastAsia="Calibri Light" w:cs="Calibri Light"/>
          <w:b w:val="1"/>
          <w:bCs w:val="1"/>
          <w:i w:val="0"/>
          <w:iCs w:val="0"/>
          <w:caps w:val="0"/>
          <w:smallCaps w:val="0"/>
          <w:strike w:val="0"/>
          <w:dstrike w:val="0"/>
          <w:noProof w:val="0"/>
          <w:color w:val="000000" w:themeColor="text1" w:themeTint="FF" w:themeShade="FF"/>
          <w:sz w:val="20"/>
          <w:szCs w:val="20"/>
          <w:u w:val="none"/>
          <w:lang w:val="en-GB"/>
        </w:rPr>
        <w:t>embers  agree</w:t>
      </w:r>
      <w:r w:rsidRPr="625ECD57" w:rsidR="673ED8C6">
        <w:rPr>
          <w:rFonts w:ascii="Calibri Light" w:hAnsi="Calibri Light" w:eastAsia="Calibri Light" w:cs="Calibri Light"/>
          <w:b w:val="1"/>
          <w:bCs w:val="1"/>
          <w:i w:val="0"/>
          <w:iCs w:val="0"/>
          <w:caps w:val="0"/>
          <w:smallCaps w:val="0"/>
          <w:strike w:val="0"/>
          <w:dstrike w:val="0"/>
          <w:noProof w:val="0"/>
          <w:color w:val="000000" w:themeColor="text1" w:themeTint="FF" w:themeShade="FF"/>
          <w:sz w:val="20"/>
          <w:szCs w:val="20"/>
          <w:u w:val="none"/>
          <w:lang w:val="en-GB"/>
        </w:rPr>
        <w:t>d</w:t>
      </w:r>
      <w:r w:rsidRPr="625ECD57" w:rsidR="6E710308">
        <w:rPr>
          <w:rFonts w:ascii="Calibri Light" w:hAnsi="Calibri Light" w:eastAsia="Calibri Light" w:cs="Calibri Light"/>
          <w:b w:val="1"/>
          <w:bCs w:val="1"/>
          <w:i w:val="0"/>
          <w:iCs w:val="0"/>
          <w:caps w:val="0"/>
          <w:smallCaps w:val="0"/>
          <w:strike w:val="0"/>
          <w:dstrike w:val="0"/>
          <w:noProof w:val="0"/>
          <w:color w:val="000000" w:themeColor="text1" w:themeTint="FF" w:themeShade="FF"/>
          <w:sz w:val="20"/>
          <w:szCs w:val="20"/>
          <w:u w:val="none"/>
          <w:lang w:val="en-GB"/>
        </w:rPr>
        <w:t xml:space="preserve"> to set up a working group, inviting reps from HRA and include a £10k allowance in 26/27 Budget to start building a NP reserve pot</w:t>
      </w:r>
      <w:r w:rsidRPr="625ECD57" w:rsidR="541D0073">
        <w:rPr>
          <w:rFonts w:ascii="Calibri Light" w:hAnsi="Calibri Light" w:eastAsia="Calibri Light" w:cs="Calibri Light"/>
          <w:b w:val="1"/>
          <w:bCs w:val="1"/>
          <w:i w:val="0"/>
          <w:iCs w:val="0"/>
          <w:caps w:val="0"/>
          <w:smallCaps w:val="0"/>
          <w:strike w:val="0"/>
          <w:dstrike w:val="0"/>
          <w:noProof w:val="0"/>
          <w:color w:val="000000" w:themeColor="text1" w:themeTint="FF" w:themeShade="FF"/>
          <w:sz w:val="20"/>
          <w:szCs w:val="20"/>
          <w:u w:val="none"/>
          <w:lang w:val="en-GB"/>
        </w:rPr>
        <w:t>.</w:t>
      </w:r>
      <w:r w:rsidRPr="625ECD57" w:rsidR="6E710308">
        <w:rPr>
          <w:rFonts w:ascii="Calibri Light" w:hAnsi="Calibri Light" w:eastAsia="Calibri Light" w:cs="Calibri Light"/>
          <w:b w:val="1"/>
          <w:bCs w:val="1"/>
          <w:i w:val="0"/>
          <w:iCs w:val="0"/>
          <w:caps w:val="0"/>
          <w:smallCaps w:val="0"/>
          <w:strike w:val="0"/>
          <w:dstrike w:val="0"/>
          <w:noProof w:val="0"/>
          <w:color w:val="000000" w:themeColor="text1" w:themeTint="FF" w:themeShade="FF"/>
          <w:sz w:val="20"/>
          <w:szCs w:val="20"/>
          <w:u w:val="none"/>
          <w:lang w:val="en-GB"/>
        </w:rPr>
        <w:t xml:space="preserve"> </w:t>
      </w:r>
    </w:p>
    <w:p w:rsidR="625ECD57" w:rsidP="625ECD57" w:rsidRDefault="625ECD57" w14:paraId="29002763" w14:textId="4082ADD7">
      <w:pPr>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p>
    <w:p w:rsidR="6E710308" w:rsidP="625ECD57" w:rsidRDefault="6E710308" w14:paraId="56C9218D" w14:textId="08A3B8AB">
      <w:pPr>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6.3 Asset transfer- </w:t>
      </w:r>
      <w:r w:rsidRPr="625ECD57" w:rsidR="0F836C1C">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it</w:t>
      </w: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w:t>
      </w:r>
      <w:r w:rsidRPr="625ECD57" w:rsidR="0F836C1C">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was decided </w:t>
      </w:r>
      <w:r w:rsidRPr="625ECD57" w:rsidR="0F836C1C">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to  </w:t>
      </w: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instruct</w:t>
      </w: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a solicitor to allow TDC to transfer a pocket of land in parish to HPC ahead of Local government reorganisation. (papers re the land </w:t>
      </w: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circulated )</w:t>
      </w: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w:t>
      </w:r>
      <w:r w:rsidRPr="625ECD57" w:rsidR="6E710308">
        <w:rPr>
          <w:rFonts w:ascii="Calibri Light" w:hAnsi="Calibri Light" w:eastAsia="Calibri Light" w:cs="Calibri Light"/>
          <w:b w:val="1"/>
          <w:bCs w:val="1"/>
          <w:i w:val="0"/>
          <w:iCs w:val="0"/>
          <w:caps w:val="0"/>
          <w:smallCaps w:val="0"/>
          <w:strike w:val="0"/>
          <w:dstrike w:val="0"/>
          <w:noProof w:val="0"/>
          <w:color w:val="000000" w:themeColor="text1" w:themeTint="FF" w:themeShade="FF"/>
          <w:sz w:val="20"/>
          <w:szCs w:val="20"/>
          <w:u w:val="none"/>
          <w:lang w:val="en-GB"/>
        </w:rPr>
        <w:t>Members agree to instruct a solicitor with a budget of up to £2000</w:t>
      </w:r>
    </w:p>
    <w:p w:rsidR="625ECD57" w:rsidP="625ECD57" w:rsidRDefault="625ECD57" w14:paraId="21EC8BF9" w14:textId="09578CB3">
      <w:pPr>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p>
    <w:p w:rsidR="625ECD57" w:rsidP="625ECD57" w:rsidRDefault="625ECD57" w14:paraId="03DCCA4C" w14:textId="4374F559">
      <w:pPr>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p>
    <w:p w:rsidR="6E710308" w:rsidP="625ECD57" w:rsidRDefault="6E710308" w14:paraId="7641D966" w14:textId="4A15E439">
      <w:pPr>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1"/>
          <w:bCs w:val="1"/>
          <w:i w:val="0"/>
          <w:iCs w:val="0"/>
          <w:caps w:val="0"/>
          <w:smallCaps w:val="0"/>
          <w:strike w:val="0"/>
          <w:dstrike w:val="0"/>
          <w:noProof w:val="0"/>
          <w:color w:val="000000" w:themeColor="text1" w:themeTint="FF" w:themeShade="FF"/>
          <w:sz w:val="20"/>
          <w:szCs w:val="20"/>
          <w:u w:val="single"/>
          <w:lang w:val="en-GB"/>
        </w:rPr>
        <w:t>7. PLANNING /APPEALS/ DESCISIONS / ENFORCEMENT NOTICES  &amp; LICENSE APPLICATIONS</w:t>
      </w:r>
    </w:p>
    <w:p w:rsidR="6E710308" w:rsidP="625ECD57" w:rsidRDefault="6E710308" w14:paraId="2204771F" w14:textId="61BFC3B4">
      <w:pPr>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t xml:space="preserve"> </w:t>
      </w:r>
    </w:p>
    <w:tbl>
      <w:tblPr>
        <w:tblStyle w:val="TableNormal"/>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2100"/>
        <w:gridCol w:w="7395"/>
      </w:tblGrid>
      <w:tr w:rsidR="625ECD57" w:rsidTr="625ECD57" w14:paraId="23EA38DC">
        <w:trPr>
          <w:trHeight w:val="300"/>
        </w:trPr>
        <w:tc>
          <w:tcPr>
            <w:tcW w:w="2100" w:type="dxa"/>
            <w:tcMar>
              <w:left w:w="105" w:type="dxa"/>
              <w:right w:w="105" w:type="dxa"/>
            </w:tcMar>
            <w:vAlign w:val="top"/>
          </w:tcPr>
          <w:p w:rsidR="625ECD57" w:rsidP="625ECD57" w:rsidRDefault="625ECD57" w14:paraId="34F94B0A" w14:textId="6A838327">
            <w:pPr>
              <w:spacing w:before="0" w:beforeAutospacing="off" w:after="0" w:afterAutospacing="off"/>
              <w:rPr>
                <w:rFonts w:ascii="Calibri Light" w:hAnsi="Calibri Light" w:eastAsia="Calibri Light" w:cs="Calibri Light"/>
                <w:b w:val="0"/>
                <w:bCs w:val="0"/>
                <w:i w:val="0"/>
                <w:iCs w:val="0"/>
                <w:color w:val="000000" w:themeColor="text1" w:themeTint="FF" w:themeShade="FF"/>
                <w:sz w:val="20"/>
                <w:szCs w:val="20"/>
              </w:rPr>
            </w:pPr>
            <w:r w:rsidRPr="625ECD57" w:rsidR="625ECD57">
              <w:rPr>
                <w:rFonts w:ascii="Calibri Light" w:hAnsi="Calibri Light" w:eastAsia="Calibri Light" w:cs="Calibri Light"/>
                <w:b w:val="1"/>
                <w:bCs w:val="1"/>
                <w:i w:val="0"/>
                <w:iCs w:val="0"/>
                <w:caps w:val="0"/>
                <w:smallCaps w:val="0"/>
                <w:color w:val="000000" w:themeColor="text1" w:themeTint="FF" w:themeShade="FF"/>
                <w:sz w:val="20"/>
                <w:szCs w:val="20"/>
                <w:lang w:val="en-GB"/>
              </w:rPr>
              <w:t>Application:</w:t>
            </w:r>
          </w:p>
        </w:tc>
        <w:tc>
          <w:tcPr>
            <w:tcW w:w="7395" w:type="dxa"/>
            <w:tcMar>
              <w:left w:w="105" w:type="dxa"/>
              <w:right w:w="105" w:type="dxa"/>
            </w:tcMar>
            <w:vAlign w:val="top"/>
          </w:tcPr>
          <w:p w:rsidR="625ECD57" w:rsidP="625ECD57" w:rsidRDefault="625ECD57" w14:paraId="6B84B497" w14:textId="6E858AFC">
            <w:pPr>
              <w:spacing w:before="0" w:beforeAutospacing="off" w:after="0" w:afterAutospacing="off"/>
              <w:rPr>
                <w:rFonts w:ascii="Calibri Light" w:hAnsi="Calibri Light" w:eastAsia="Calibri Light" w:cs="Calibri Light"/>
                <w:b w:val="0"/>
                <w:bCs w:val="0"/>
                <w:i w:val="0"/>
                <w:iCs w:val="0"/>
                <w:color w:val="000000" w:themeColor="text1" w:themeTint="FF" w:themeShade="FF"/>
                <w:sz w:val="20"/>
                <w:szCs w:val="20"/>
              </w:rPr>
            </w:pPr>
            <w:r w:rsidRPr="625ECD57" w:rsidR="625ECD57">
              <w:rPr>
                <w:rFonts w:ascii="Calibri Light" w:hAnsi="Calibri Light" w:eastAsia="Calibri Light" w:cs="Calibri Light"/>
                <w:b w:val="0"/>
                <w:bCs w:val="0"/>
                <w:i w:val="0"/>
                <w:iCs w:val="0"/>
                <w:caps w:val="0"/>
                <w:smallCaps w:val="0"/>
                <w:color w:val="000000" w:themeColor="text1" w:themeTint="FF" w:themeShade="FF"/>
                <w:sz w:val="20"/>
                <w:szCs w:val="20"/>
                <w:lang w:val="en-GB"/>
              </w:rPr>
              <w:t>2025/980</w:t>
            </w:r>
          </w:p>
        </w:tc>
      </w:tr>
      <w:tr w:rsidR="625ECD57" w:rsidTr="625ECD57" w14:paraId="384AACF4">
        <w:trPr>
          <w:trHeight w:val="300"/>
        </w:trPr>
        <w:tc>
          <w:tcPr>
            <w:tcW w:w="2100" w:type="dxa"/>
            <w:tcMar>
              <w:left w:w="105" w:type="dxa"/>
              <w:right w:w="105" w:type="dxa"/>
            </w:tcMar>
            <w:vAlign w:val="top"/>
          </w:tcPr>
          <w:p w:rsidR="625ECD57" w:rsidP="625ECD57" w:rsidRDefault="625ECD57" w14:paraId="42742410" w14:textId="5D6B7D67">
            <w:pPr>
              <w:spacing w:before="0" w:beforeAutospacing="off" w:after="0" w:afterAutospacing="off"/>
              <w:rPr>
                <w:rFonts w:ascii="Calibri Light" w:hAnsi="Calibri Light" w:eastAsia="Calibri Light" w:cs="Calibri Light"/>
                <w:b w:val="0"/>
                <w:bCs w:val="0"/>
                <w:i w:val="0"/>
                <w:iCs w:val="0"/>
                <w:color w:val="000000" w:themeColor="text1" w:themeTint="FF" w:themeShade="FF"/>
                <w:sz w:val="20"/>
                <w:szCs w:val="20"/>
              </w:rPr>
            </w:pPr>
            <w:r w:rsidRPr="625ECD57" w:rsidR="625ECD57">
              <w:rPr>
                <w:rFonts w:ascii="Calibri Light" w:hAnsi="Calibri Light" w:eastAsia="Calibri Light" w:cs="Calibri Light"/>
                <w:b w:val="1"/>
                <w:bCs w:val="1"/>
                <w:i w:val="0"/>
                <w:iCs w:val="0"/>
                <w:caps w:val="0"/>
                <w:smallCaps w:val="0"/>
                <w:color w:val="000000" w:themeColor="text1" w:themeTint="FF" w:themeShade="FF"/>
                <w:sz w:val="20"/>
                <w:szCs w:val="20"/>
                <w:lang w:val="en-GB"/>
              </w:rPr>
              <w:t>Proposal:</w:t>
            </w:r>
          </w:p>
        </w:tc>
        <w:tc>
          <w:tcPr>
            <w:tcW w:w="7395" w:type="dxa"/>
            <w:tcMar>
              <w:left w:w="105" w:type="dxa"/>
              <w:right w:w="105" w:type="dxa"/>
            </w:tcMar>
            <w:vAlign w:val="top"/>
          </w:tcPr>
          <w:p w:rsidR="625ECD57" w:rsidP="625ECD57" w:rsidRDefault="625ECD57" w14:paraId="37EB185C" w14:textId="6227FC70">
            <w:pPr>
              <w:spacing w:before="0" w:beforeAutospacing="off" w:after="0" w:afterAutospacing="off"/>
              <w:rPr>
                <w:rFonts w:ascii="Calibri Light" w:hAnsi="Calibri Light" w:eastAsia="Calibri Light" w:cs="Calibri Light"/>
                <w:b w:val="0"/>
                <w:bCs w:val="0"/>
                <w:i w:val="0"/>
                <w:iCs w:val="0"/>
                <w:color w:val="000000" w:themeColor="text1" w:themeTint="FF" w:themeShade="FF"/>
                <w:sz w:val="20"/>
                <w:szCs w:val="20"/>
              </w:rPr>
            </w:pPr>
            <w:r w:rsidRPr="625ECD57" w:rsidR="625ECD57">
              <w:rPr>
                <w:rFonts w:ascii="Calibri Light" w:hAnsi="Calibri Light" w:eastAsia="Calibri Light" w:cs="Calibri Light"/>
                <w:b w:val="0"/>
                <w:bCs w:val="0"/>
                <w:i w:val="0"/>
                <w:iCs w:val="0"/>
                <w:caps w:val="0"/>
                <w:smallCaps w:val="0"/>
                <w:color w:val="000000" w:themeColor="text1" w:themeTint="FF" w:themeShade="FF"/>
                <w:sz w:val="20"/>
                <w:szCs w:val="20"/>
                <w:lang w:val="en-GB"/>
              </w:rPr>
              <w:t>Part retrospective - Change of use of the land for the stationing of two Gypsy / Traveller pitches including three static homes, two touring caravans and associated hard and soft landscaping. Two proposed day rooms. Utilisation of existing access.</w:t>
            </w:r>
          </w:p>
        </w:tc>
      </w:tr>
      <w:tr w:rsidR="625ECD57" w:rsidTr="625ECD57" w14:paraId="057B793E">
        <w:trPr>
          <w:trHeight w:val="300"/>
        </w:trPr>
        <w:tc>
          <w:tcPr>
            <w:tcW w:w="2100" w:type="dxa"/>
            <w:tcMar>
              <w:left w:w="105" w:type="dxa"/>
              <w:right w:w="105" w:type="dxa"/>
            </w:tcMar>
            <w:vAlign w:val="top"/>
          </w:tcPr>
          <w:p w:rsidR="625ECD57" w:rsidP="625ECD57" w:rsidRDefault="625ECD57" w14:paraId="46BF62B2" w14:textId="35C5D913">
            <w:pPr>
              <w:spacing w:before="0" w:beforeAutospacing="off" w:after="0" w:afterAutospacing="off"/>
              <w:rPr>
                <w:rFonts w:ascii="Calibri Light" w:hAnsi="Calibri Light" w:eastAsia="Calibri Light" w:cs="Calibri Light"/>
                <w:b w:val="0"/>
                <w:bCs w:val="0"/>
                <w:i w:val="0"/>
                <w:iCs w:val="0"/>
                <w:color w:val="000000" w:themeColor="text1" w:themeTint="FF" w:themeShade="FF"/>
                <w:sz w:val="20"/>
                <w:szCs w:val="20"/>
              </w:rPr>
            </w:pPr>
            <w:r w:rsidRPr="625ECD57" w:rsidR="625ECD57">
              <w:rPr>
                <w:rFonts w:ascii="Calibri Light" w:hAnsi="Calibri Light" w:eastAsia="Calibri Light" w:cs="Calibri Light"/>
                <w:b w:val="1"/>
                <w:bCs w:val="1"/>
                <w:i w:val="0"/>
                <w:iCs w:val="0"/>
                <w:caps w:val="0"/>
                <w:smallCaps w:val="0"/>
                <w:color w:val="000000" w:themeColor="text1" w:themeTint="FF" w:themeShade="FF"/>
                <w:sz w:val="20"/>
                <w:szCs w:val="20"/>
                <w:lang w:val="en-GB"/>
              </w:rPr>
              <w:t>Location:</w:t>
            </w:r>
          </w:p>
        </w:tc>
        <w:tc>
          <w:tcPr>
            <w:tcW w:w="7395" w:type="dxa"/>
            <w:tcMar>
              <w:left w:w="105" w:type="dxa"/>
              <w:right w:w="105" w:type="dxa"/>
            </w:tcMar>
            <w:vAlign w:val="top"/>
          </w:tcPr>
          <w:p w:rsidR="625ECD57" w:rsidP="625ECD57" w:rsidRDefault="625ECD57" w14:paraId="758256FF" w14:textId="6DC064F7">
            <w:pPr>
              <w:spacing w:before="0" w:beforeAutospacing="off" w:after="0" w:afterAutospacing="off"/>
              <w:rPr>
                <w:rFonts w:ascii="Calibri Light" w:hAnsi="Calibri Light" w:eastAsia="Calibri Light" w:cs="Calibri Light"/>
                <w:b w:val="0"/>
                <w:bCs w:val="0"/>
                <w:i w:val="0"/>
                <w:iCs w:val="0"/>
                <w:color w:val="000000" w:themeColor="text1" w:themeTint="FF" w:themeShade="FF"/>
                <w:sz w:val="20"/>
                <w:szCs w:val="20"/>
              </w:rPr>
            </w:pPr>
            <w:r w:rsidRPr="625ECD57" w:rsidR="625ECD57">
              <w:rPr>
                <w:rFonts w:ascii="Calibri Light" w:hAnsi="Calibri Light" w:eastAsia="Calibri Light" w:cs="Calibri Light"/>
                <w:b w:val="0"/>
                <w:bCs w:val="0"/>
                <w:i w:val="0"/>
                <w:iCs w:val="0"/>
                <w:caps w:val="0"/>
                <w:smallCaps w:val="0"/>
                <w:color w:val="000000" w:themeColor="text1" w:themeTint="FF" w:themeShade="FF"/>
                <w:sz w:val="20"/>
                <w:szCs w:val="20"/>
                <w:lang w:val="en-GB"/>
              </w:rPr>
              <w:t>Newchapel, Surrey,</w:t>
            </w:r>
          </w:p>
          <w:p w:rsidR="625ECD57" w:rsidP="625ECD57" w:rsidRDefault="625ECD57" w14:paraId="14B5D7E1" w14:textId="24EDD9C5">
            <w:pPr>
              <w:spacing w:before="0" w:beforeAutospacing="off" w:after="0" w:afterAutospacing="off"/>
              <w:rPr>
                <w:rFonts w:ascii="Calibri Light" w:hAnsi="Calibri Light" w:eastAsia="Calibri Light" w:cs="Calibri Light"/>
                <w:b w:val="0"/>
                <w:bCs w:val="0"/>
                <w:i w:val="0"/>
                <w:iCs w:val="0"/>
                <w:color w:val="000000" w:themeColor="text1" w:themeTint="FF" w:themeShade="FF"/>
                <w:sz w:val="20"/>
                <w:szCs w:val="20"/>
              </w:rPr>
            </w:pPr>
          </w:p>
          <w:p w:rsidR="625ECD57" w:rsidP="625ECD57" w:rsidRDefault="625ECD57" w14:paraId="2218F70C" w14:textId="207B1B0A">
            <w:pPr>
              <w:spacing w:before="0" w:beforeAutospacing="off" w:after="0" w:afterAutospacing="off"/>
              <w:rPr>
                <w:rFonts w:ascii="Calibri Light" w:hAnsi="Calibri Light" w:eastAsia="Calibri Light" w:cs="Calibri Light"/>
                <w:b w:val="0"/>
                <w:bCs w:val="0"/>
                <w:i w:val="0"/>
                <w:iCs w:val="0"/>
                <w:color w:val="000000" w:themeColor="text1" w:themeTint="FF" w:themeShade="FF"/>
                <w:sz w:val="20"/>
                <w:szCs w:val="20"/>
              </w:rPr>
            </w:pPr>
            <w:r w:rsidRPr="625ECD57" w:rsidR="625ECD57">
              <w:rPr>
                <w:rFonts w:ascii="Calibri Light" w:hAnsi="Calibri Light" w:eastAsia="Calibri Light" w:cs="Calibri Light"/>
                <w:b w:val="0"/>
                <w:bCs w:val="0"/>
                <w:i w:val="0"/>
                <w:iCs w:val="0"/>
                <w:caps w:val="0"/>
                <w:smallCaps w:val="0"/>
                <w:color w:val="000000" w:themeColor="text1" w:themeTint="FF" w:themeShade="FF"/>
                <w:sz w:val="20"/>
                <w:szCs w:val="20"/>
                <w:lang w:val="en-GB"/>
              </w:rPr>
              <w:t xml:space="preserve">Appendix A parish response </w:t>
            </w:r>
            <w:r w:rsidRPr="625ECD57" w:rsidR="545747D3">
              <w:rPr>
                <w:rFonts w:ascii="Calibri Light" w:hAnsi="Calibri Light" w:eastAsia="Calibri Light" w:cs="Calibri Light"/>
                <w:b w:val="0"/>
                <w:bCs w:val="0"/>
                <w:i w:val="0"/>
                <w:iCs w:val="0"/>
                <w:caps w:val="0"/>
                <w:smallCaps w:val="0"/>
                <w:color w:val="000000" w:themeColor="text1" w:themeTint="FF" w:themeShade="FF"/>
                <w:sz w:val="20"/>
                <w:szCs w:val="20"/>
                <w:lang w:val="en-GB"/>
              </w:rPr>
              <w:t xml:space="preserve"> was </w:t>
            </w:r>
            <w:r w:rsidRPr="625ECD57" w:rsidR="625ECD57">
              <w:rPr>
                <w:rFonts w:ascii="Calibri Light" w:hAnsi="Calibri Light" w:eastAsia="Calibri Light" w:cs="Calibri Light"/>
                <w:b w:val="0"/>
                <w:bCs w:val="0"/>
                <w:i w:val="0"/>
                <w:iCs w:val="0"/>
                <w:caps w:val="0"/>
                <w:smallCaps w:val="0"/>
                <w:color w:val="000000" w:themeColor="text1" w:themeTint="FF" w:themeShade="FF"/>
                <w:sz w:val="20"/>
                <w:szCs w:val="20"/>
                <w:lang w:val="en-GB"/>
              </w:rPr>
              <w:t>ratified – sent ahead of the meeting on Monday – Please note closing date for comments is 18</w:t>
            </w:r>
            <w:r w:rsidRPr="625ECD57" w:rsidR="625ECD57">
              <w:rPr>
                <w:rFonts w:ascii="Calibri Light" w:hAnsi="Calibri Light" w:eastAsia="Calibri Light" w:cs="Calibri Light"/>
                <w:b w:val="0"/>
                <w:bCs w:val="0"/>
                <w:i w:val="0"/>
                <w:iCs w:val="0"/>
                <w:caps w:val="0"/>
                <w:smallCaps w:val="0"/>
                <w:color w:val="000000" w:themeColor="text1" w:themeTint="FF" w:themeShade="FF"/>
                <w:sz w:val="20"/>
                <w:szCs w:val="20"/>
                <w:vertAlign w:val="superscript"/>
                <w:lang w:val="en-GB"/>
              </w:rPr>
              <w:t>th</w:t>
            </w:r>
            <w:r w:rsidRPr="625ECD57" w:rsidR="625ECD57">
              <w:rPr>
                <w:rFonts w:ascii="Calibri Light" w:hAnsi="Calibri Light" w:eastAsia="Calibri Light" w:cs="Calibri Light"/>
                <w:b w:val="0"/>
                <w:bCs w:val="0"/>
                <w:i w:val="0"/>
                <w:iCs w:val="0"/>
                <w:caps w:val="0"/>
                <w:smallCaps w:val="0"/>
                <w:color w:val="000000" w:themeColor="text1" w:themeTint="FF" w:themeShade="FF"/>
                <w:sz w:val="20"/>
                <w:szCs w:val="20"/>
                <w:lang w:val="en-GB"/>
              </w:rPr>
              <w:t xml:space="preserve"> </w:t>
            </w:r>
            <w:r w:rsidRPr="625ECD57" w:rsidR="625ECD57">
              <w:rPr>
                <w:rFonts w:ascii="Calibri Light" w:hAnsi="Calibri Light" w:eastAsia="Calibri Light" w:cs="Calibri Light"/>
                <w:b w:val="0"/>
                <w:bCs w:val="0"/>
                <w:i w:val="0"/>
                <w:iCs w:val="0"/>
                <w:caps w:val="0"/>
                <w:smallCaps w:val="0"/>
                <w:color w:val="000000" w:themeColor="text1" w:themeTint="FF" w:themeShade="FF"/>
                <w:sz w:val="20"/>
                <w:szCs w:val="20"/>
                <w:lang w:val="en-GB"/>
              </w:rPr>
              <w:t>October .</w:t>
            </w:r>
          </w:p>
          <w:p w:rsidR="625ECD57" w:rsidP="625ECD57" w:rsidRDefault="625ECD57" w14:paraId="6861A6F3" w14:textId="3E7B1CF3">
            <w:pPr>
              <w:spacing w:before="0" w:beforeAutospacing="off" w:after="0" w:afterAutospacing="off"/>
              <w:rPr>
                <w:rFonts w:ascii="Calibri Light" w:hAnsi="Calibri Light" w:eastAsia="Calibri Light" w:cs="Calibri Light"/>
                <w:b w:val="0"/>
                <w:bCs w:val="0"/>
                <w:i w:val="0"/>
                <w:iCs w:val="0"/>
                <w:color w:val="000000" w:themeColor="text1" w:themeTint="FF" w:themeShade="FF"/>
                <w:sz w:val="20"/>
                <w:szCs w:val="20"/>
              </w:rPr>
            </w:pPr>
          </w:p>
        </w:tc>
      </w:tr>
    </w:tbl>
    <w:p w:rsidR="625ECD57" w:rsidP="625ECD57" w:rsidRDefault="625ECD57" w14:paraId="40131CB6" w14:textId="437DB005">
      <w:pPr>
        <w:bidi w:val="0"/>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p>
    <w:p w:rsidR="6E710308" w:rsidP="625ECD57" w:rsidRDefault="6E710308" w14:paraId="36CD092F" w14:textId="3C603904">
      <w:pPr>
        <w:bidi w:val="0"/>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single"/>
          <w:lang w:val="en-GB"/>
        </w:rPr>
        <w:t xml:space="preserve">7.1 LICENSE APPLICATIONS </w:t>
      </w: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NONE</w:t>
      </w:r>
    </w:p>
    <w:p w:rsidR="625ECD57" w:rsidP="625ECD57" w:rsidRDefault="625ECD57" w14:paraId="74C72DA9" w14:textId="4E53512F">
      <w:pPr>
        <w:keepNext w:val="1"/>
        <w:bidi w:val="0"/>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p>
    <w:p w:rsidR="6E710308" w:rsidP="625ECD57" w:rsidRDefault="6E710308" w14:paraId="2CA370DC" w14:textId="74C5B062">
      <w:pPr>
        <w:keepNext w:val="1"/>
        <w:bidi w:val="0"/>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7.2 ENFORCEMENT NOTICES - For information purposes only.</w:t>
      </w:r>
    </w:p>
    <w:p w:rsidR="625ECD57" w:rsidP="625ECD57" w:rsidRDefault="625ECD57" w14:paraId="69D88136" w14:textId="18190205">
      <w:pPr>
        <w:keepNext w:val="1"/>
        <w:bidi w:val="0"/>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p>
    <w:tbl>
      <w:tblPr>
        <w:tblStyle w:val="TableNormal"/>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1425"/>
        <w:gridCol w:w="5745"/>
        <w:gridCol w:w="525"/>
        <w:gridCol w:w="2190"/>
      </w:tblGrid>
      <w:tr w:rsidR="625ECD57" w:rsidTr="625ECD57" w14:paraId="11F07B5E">
        <w:trPr>
          <w:trHeight w:val="300"/>
        </w:trPr>
        <w:tc>
          <w:tcPr>
            <w:tcW w:w="1425" w:type="dxa"/>
            <w:tcBorders>
              <w:top w:val="single" w:color="DDDDDD" w:sz="6"/>
            </w:tcBorders>
            <w:tcMar>
              <w:top w:w="120" w:type="dxa"/>
              <w:left w:w="135" w:type="dxa"/>
              <w:bottom w:w="120" w:type="dxa"/>
              <w:right w:w="135" w:type="dxa"/>
            </w:tcMar>
            <w:vAlign w:val="top"/>
          </w:tcPr>
          <w:p w:rsidR="625ECD57" w:rsidP="625ECD57" w:rsidRDefault="625ECD57" w14:paraId="1CBD586D" w14:textId="0C62A74B">
            <w:pPr>
              <w:bidi w:val="0"/>
              <w:spacing w:before="0" w:beforeAutospacing="off" w:after="0" w:afterAutospacing="off"/>
              <w:rPr>
                <w:rFonts w:ascii="Calibri Light" w:hAnsi="Calibri Light" w:eastAsia="Calibri Light" w:cs="Calibri Light"/>
                <w:b w:val="0"/>
                <w:bCs w:val="0"/>
                <w:i w:val="0"/>
                <w:iCs w:val="0"/>
                <w:color w:val="015C49"/>
                <w:sz w:val="20"/>
                <w:szCs w:val="20"/>
              </w:rPr>
            </w:pPr>
            <w:r w:rsidRPr="625ECD57" w:rsidR="625ECD57">
              <w:rPr>
                <w:rFonts w:ascii="Calibri Light" w:hAnsi="Calibri Light" w:eastAsia="Calibri Light" w:cs="Calibri Light"/>
                <w:b w:val="1"/>
                <w:bCs w:val="1"/>
                <w:i w:val="0"/>
                <w:iCs w:val="0"/>
                <w:caps w:val="0"/>
                <w:smallCaps w:val="0"/>
                <w:strike w:val="0"/>
                <w:dstrike w:val="0"/>
                <w:color w:val="015C49"/>
                <w:sz w:val="20"/>
                <w:szCs w:val="20"/>
                <w:u w:val="single"/>
                <w:lang w:val="en-GB"/>
              </w:rPr>
              <w:t>ENF/2025/133</w:t>
            </w:r>
          </w:p>
        </w:tc>
        <w:tc>
          <w:tcPr>
            <w:tcW w:w="5745" w:type="dxa"/>
            <w:tcBorders>
              <w:top w:val="single" w:color="DDDDDD" w:sz="6"/>
            </w:tcBorders>
            <w:tcMar>
              <w:top w:w="120" w:type="dxa"/>
              <w:left w:w="135" w:type="dxa"/>
              <w:bottom w:w="120" w:type="dxa"/>
              <w:right w:w="135" w:type="dxa"/>
            </w:tcMar>
            <w:vAlign w:val="top"/>
          </w:tcPr>
          <w:p w:rsidR="625ECD57" w:rsidP="625ECD57" w:rsidRDefault="625ECD57" w14:paraId="70F8353F" w14:textId="5069B6EC">
            <w:pPr>
              <w:bidi w:val="0"/>
              <w:spacing w:before="0" w:beforeAutospacing="off" w:after="0" w:afterAutospacing="off"/>
              <w:rPr>
                <w:rFonts w:ascii="Calibri Light" w:hAnsi="Calibri Light" w:eastAsia="Calibri Light" w:cs="Calibri Light"/>
                <w:b w:val="0"/>
                <w:bCs w:val="0"/>
                <w:i w:val="0"/>
                <w:iCs w:val="0"/>
                <w:color w:val="015C49"/>
                <w:sz w:val="20"/>
                <w:szCs w:val="20"/>
              </w:rPr>
            </w:pPr>
            <w:r w:rsidRPr="625ECD57" w:rsidR="625ECD57">
              <w:rPr>
                <w:rFonts w:ascii="Calibri Light" w:hAnsi="Calibri Light" w:eastAsia="Calibri Light" w:cs="Calibri Light"/>
                <w:b w:val="1"/>
                <w:bCs w:val="1"/>
                <w:i w:val="0"/>
                <w:iCs w:val="0"/>
                <w:caps w:val="0"/>
                <w:smallCaps w:val="0"/>
                <w:strike w:val="0"/>
                <w:dstrike w:val="0"/>
                <w:color w:val="015C49"/>
                <w:sz w:val="20"/>
                <w:szCs w:val="20"/>
                <w:u w:val="single"/>
                <w:lang w:val="en-GB"/>
              </w:rPr>
              <w:t>LITTLE FIELD FARM BONES LANE, NEWCHAPEL, LINGFIELD RH7 6HR</w:t>
            </w:r>
          </w:p>
        </w:tc>
        <w:tc>
          <w:tcPr>
            <w:tcW w:w="525" w:type="dxa"/>
            <w:tcBorders>
              <w:top w:val="single" w:color="DDDDDD" w:sz="6"/>
            </w:tcBorders>
            <w:tcMar>
              <w:top w:w="120" w:type="dxa"/>
              <w:left w:w="135" w:type="dxa"/>
              <w:bottom w:w="120" w:type="dxa"/>
              <w:right w:w="135" w:type="dxa"/>
            </w:tcMar>
            <w:vAlign w:val="top"/>
          </w:tcPr>
          <w:p w:rsidR="625ECD57" w:rsidP="625ECD57" w:rsidRDefault="625ECD57" w14:paraId="01DB5B95" w14:textId="08487190">
            <w:pPr>
              <w:bidi w:val="0"/>
              <w:rPr>
                <w:rFonts w:ascii="Calibri Light" w:hAnsi="Calibri Light" w:eastAsia="Calibri Light" w:cs="Calibri Light"/>
                <w:b w:val="0"/>
                <w:bCs w:val="0"/>
                <w:i w:val="0"/>
                <w:iCs w:val="0"/>
                <w:color w:val="000000" w:themeColor="text1" w:themeTint="FF" w:themeShade="FF"/>
                <w:sz w:val="20"/>
                <w:szCs w:val="20"/>
              </w:rPr>
            </w:pPr>
          </w:p>
        </w:tc>
        <w:tc>
          <w:tcPr>
            <w:tcW w:w="2190" w:type="dxa"/>
            <w:tcBorders>
              <w:top w:val="single" w:color="DDDDDD" w:sz="6"/>
            </w:tcBorders>
            <w:tcMar>
              <w:top w:w="120" w:type="dxa"/>
              <w:left w:w="135" w:type="dxa"/>
              <w:bottom w:w="120" w:type="dxa"/>
              <w:right w:w="135" w:type="dxa"/>
            </w:tcMar>
            <w:vAlign w:val="top"/>
          </w:tcPr>
          <w:p w:rsidR="625ECD57" w:rsidP="625ECD57" w:rsidRDefault="625ECD57" w14:paraId="3035B243" w14:textId="4832FEEC">
            <w:pPr>
              <w:bidi w:val="0"/>
              <w:spacing w:before="0" w:beforeAutospacing="off" w:after="0" w:afterAutospacing="off"/>
              <w:rPr>
                <w:rFonts w:ascii="Calibri Light" w:hAnsi="Calibri Light" w:eastAsia="Calibri Light" w:cs="Calibri Light"/>
                <w:b w:val="0"/>
                <w:bCs w:val="0"/>
                <w:i w:val="0"/>
                <w:iCs w:val="0"/>
                <w:color w:val="000000" w:themeColor="text1" w:themeTint="FF" w:themeShade="FF"/>
                <w:sz w:val="20"/>
                <w:szCs w:val="20"/>
              </w:rPr>
            </w:pPr>
            <w:r w:rsidRPr="625ECD57" w:rsidR="625ECD57">
              <w:rPr>
                <w:rFonts w:ascii="Calibri Light" w:hAnsi="Calibri Light" w:eastAsia="Calibri Light" w:cs="Calibri Light"/>
                <w:b w:val="1"/>
                <w:bCs w:val="1"/>
                <w:i w:val="0"/>
                <w:iCs w:val="0"/>
                <w:caps w:val="0"/>
                <w:smallCaps w:val="0"/>
                <w:color w:val="000000" w:themeColor="text1" w:themeTint="FF" w:themeShade="FF"/>
                <w:sz w:val="20"/>
                <w:szCs w:val="20"/>
                <w:lang w:val="en-GB"/>
              </w:rPr>
              <w:t>TSN- Temporary Stop Notice Served</w:t>
            </w:r>
          </w:p>
        </w:tc>
      </w:tr>
      <w:tr w:rsidR="625ECD57" w:rsidTr="625ECD57" w14:paraId="03C64015">
        <w:trPr>
          <w:trHeight w:val="300"/>
        </w:trPr>
        <w:tc>
          <w:tcPr>
            <w:tcW w:w="1425" w:type="dxa"/>
            <w:tcBorders>
              <w:top w:val="single" w:color="DDDDDD" w:sz="6"/>
            </w:tcBorders>
            <w:tcMar>
              <w:top w:w="120" w:type="dxa"/>
              <w:left w:w="135" w:type="dxa"/>
              <w:bottom w:w="120" w:type="dxa"/>
              <w:right w:w="135" w:type="dxa"/>
            </w:tcMar>
            <w:vAlign w:val="top"/>
          </w:tcPr>
          <w:p w:rsidR="625ECD57" w:rsidP="625ECD57" w:rsidRDefault="625ECD57" w14:paraId="420CB8C5" w14:textId="30FAFC66">
            <w:pPr>
              <w:bidi w:val="0"/>
              <w:spacing w:before="0" w:beforeAutospacing="off" w:after="0" w:afterAutospacing="off"/>
              <w:rPr>
                <w:rFonts w:ascii="Calibri Light" w:hAnsi="Calibri Light" w:eastAsia="Calibri Light" w:cs="Calibri Light"/>
                <w:b w:val="0"/>
                <w:bCs w:val="0"/>
                <w:i w:val="0"/>
                <w:iCs w:val="0"/>
                <w:color w:val="015C49"/>
                <w:sz w:val="20"/>
                <w:szCs w:val="20"/>
              </w:rPr>
            </w:pPr>
            <w:r w:rsidRPr="625ECD57" w:rsidR="625ECD57">
              <w:rPr>
                <w:rFonts w:ascii="Calibri Light" w:hAnsi="Calibri Light" w:eastAsia="Calibri Light" w:cs="Calibri Light"/>
                <w:b w:val="1"/>
                <w:bCs w:val="1"/>
                <w:i w:val="0"/>
                <w:iCs w:val="0"/>
                <w:caps w:val="0"/>
                <w:smallCaps w:val="0"/>
                <w:strike w:val="0"/>
                <w:dstrike w:val="0"/>
                <w:color w:val="015C49"/>
                <w:sz w:val="20"/>
                <w:szCs w:val="20"/>
                <w:u w:val="single"/>
                <w:lang w:val="en-GB"/>
              </w:rPr>
              <w:t>ENF/2025/151</w:t>
            </w:r>
          </w:p>
        </w:tc>
        <w:tc>
          <w:tcPr>
            <w:tcW w:w="5745" w:type="dxa"/>
            <w:tcBorders>
              <w:top w:val="single" w:color="DDDDDD" w:sz="6"/>
            </w:tcBorders>
            <w:tcMar>
              <w:top w:w="120" w:type="dxa"/>
              <w:left w:w="135" w:type="dxa"/>
              <w:bottom w:w="120" w:type="dxa"/>
              <w:right w:w="135" w:type="dxa"/>
            </w:tcMar>
            <w:vAlign w:val="top"/>
          </w:tcPr>
          <w:p w:rsidR="625ECD57" w:rsidP="625ECD57" w:rsidRDefault="625ECD57" w14:paraId="2634D700" w14:textId="0B4BC1F6">
            <w:pPr>
              <w:bidi w:val="0"/>
              <w:spacing w:before="0" w:beforeAutospacing="off" w:after="0" w:afterAutospacing="off"/>
              <w:rPr>
                <w:rFonts w:ascii="Calibri Light" w:hAnsi="Calibri Light" w:eastAsia="Calibri Light" w:cs="Calibri Light"/>
                <w:b w:val="0"/>
                <w:bCs w:val="0"/>
                <w:i w:val="0"/>
                <w:iCs w:val="0"/>
                <w:color w:val="015C49"/>
                <w:sz w:val="20"/>
                <w:szCs w:val="20"/>
              </w:rPr>
            </w:pPr>
            <w:r w:rsidRPr="625ECD57" w:rsidR="625ECD57">
              <w:rPr>
                <w:rFonts w:ascii="Calibri Light" w:hAnsi="Calibri Light" w:eastAsia="Calibri Light" w:cs="Calibri Light"/>
                <w:b w:val="1"/>
                <w:bCs w:val="1"/>
                <w:i w:val="0"/>
                <w:iCs w:val="0"/>
                <w:caps w:val="0"/>
                <w:smallCaps w:val="0"/>
                <w:strike w:val="0"/>
                <w:dstrike w:val="0"/>
                <w:color w:val="015C49"/>
                <w:sz w:val="20"/>
                <w:szCs w:val="20"/>
                <w:u w:val="single"/>
                <w:lang w:val="en-GB"/>
              </w:rPr>
              <w:t>ACRE FARM, HARE LANE , BLINDLEY HEATH, LINGFIELD , SURREY ,RH7 6JB</w:t>
            </w:r>
          </w:p>
        </w:tc>
        <w:tc>
          <w:tcPr>
            <w:tcW w:w="525" w:type="dxa"/>
            <w:tcBorders>
              <w:top w:val="single" w:color="DDDDDD" w:sz="6"/>
            </w:tcBorders>
            <w:tcMar>
              <w:top w:w="120" w:type="dxa"/>
              <w:left w:w="135" w:type="dxa"/>
              <w:bottom w:w="120" w:type="dxa"/>
              <w:right w:w="135" w:type="dxa"/>
            </w:tcMar>
            <w:vAlign w:val="top"/>
          </w:tcPr>
          <w:p w:rsidR="625ECD57" w:rsidP="625ECD57" w:rsidRDefault="625ECD57" w14:paraId="1A9D2AB8" w14:textId="7B16BC59">
            <w:pPr>
              <w:bidi w:val="0"/>
              <w:rPr>
                <w:rFonts w:ascii="Calibri Light" w:hAnsi="Calibri Light" w:eastAsia="Calibri Light" w:cs="Calibri Light"/>
                <w:b w:val="0"/>
                <w:bCs w:val="0"/>
                <w:i w:val="0"/>
                <w:iCs w:val="0"/>
                <w:color w:val="000000" w:themeColor="text1" w:themeTint="FF" w:themeShade="FF"/>
                <w:sz w:val="20"/>
                <w:szCs w:val="20"/>
              </w:rPr>
            </w:pPr>
          </w:p>
        </w:tc>
        <w:tc>
          <w:tcPr>
            <w:tcW w:w="2190" w:type="dxa"/>
            <w:tcBorders>
              <w:top w:val="single" w:color="DDDDDD" w:sz="6"/>
            </w:tcBorders>
            <w:tcMar>
              <w:top w:w="120" w:type="dxa"/>
              <w:left w:w="135" w:type="dxa"/>
              <w:bottom w:w="120" w:type="dxa"/>
              <w:right w:w="135" w:type="dxa"/>
            </w:tcMar>
            <w:vAlign w:val="top"/>
          </w:tcPr>
          <w:p w:rsidR="625ECD57" w:rsidP="625ECD57" w:rsidRDefault="625ECD57" w14:paraId="45C5608D" w14:textId="3C363DE0">
            <w:pPr>
              <w:bidi w:val="0"/>
              <w:spacing w:before="0" w:beforeAutospacing="off" w:after="0" w:afterAutospacing="off"/>
              <w:rPr>
                <w:rFonts w:ascii="Calibri Light" w:hAnsi="Calibri Light" w:eastAsia="Calibri Light" w:cs="Calibri Light"/>
                <w:b w:val="0"/>
                <w:bCs w:val="0"/>
                <w:i w:val="0"/>
                <w:iCs w:val="0"/>
                <w:color w:val="000000" w:themeColor="text1" w:themeTint="FF" w:themeShade="FF"/>
                <w:sz w:val="20"/>
                <w:szCs w:val="20"/>
              </w:rPr>
            </w:pPr>
            <w:r w:rsidRPr="625ECD57" w:rsidR="625ECD57">
              <w:rPr>
                <w:rFonts w:ascii="Calibri Light" w:hAnsi="Calibri Light" w:eastAsia="Calibri Light" w:cs="Calibri Light"/>
                <w:b w:val="1"/>
                <w:bCs w:val="1"/>
                <w:i w:val="0"/>
                <w:iCs w:val="0"/>
                <w:caps w:val="0"/>
                <w:smallCaps w:val="0"/>
                <w:color w:val="000000" w:themeColor="text1" w:themeTint="FF" w:themeShade="FF"/>
                <w:sz w:val="20"/>
                <w:szCs w:val="20"/>
                <w:lang w:val="en-GB"/>
              </w:rPr>
              <w:t>TSN- Temporary Stop Notice Served</w:t>
            </w:r>
          </w:p>
        </w:tc>
      </w:tr>
      <w:tr w:rsidR="625ECD57" w:rsidTr="625ECD57" w14:paraId="321D6340">
        <w:trPr>
          <w:trHeight w:val="300"/>
        </w:trPr>
        <w:tc>
          <w:tcPr>
            <w:tcW w:w="1425" w:type="dxa"/>
            <w:tcBorders>
              <w:top w:val="single" w:color="DDDDDD" w:sz="6"/>
              <w:bottom w:val="single" w:color="111111" w:sz="6"/>
            </w:tcBorders>
            <w:tcMar>
              <w:top w:w="120" w:type="dxa"/>
              <w:left w:w="135" w:type="dxa"/>
              <w:bottom w:w="120" w:type="dxa"/>
              <w:right w:w="135" w:type="dxa"/>
            </w:tcMar>
            <w:vAlign w:val="top"/>
          </w:tcPr>
          <w:p w:rsidR="625ECD57" w:rsidP="625ECD57" w:rsidRDefault="625ECD57" w14:paraId="49E51170" w14:textId="39A334BC">
            <w:pPr>
              <w:bidi w:val="0"/>
              <w:spacing w:before="0" w:beforeAutospacing="off" w:after="0" w:afterAutospacing="off"/>
              <w:rPr>
                <w:rFonts w:ascii="Calibri Light" w:hAnsi="Calibri Light" w:eastAsia="Calibri Light" w:cs="Calibri Light"/>
                <w:b w:val="0"/>
                <w:bCs w:val="0"/>
                <w:i w:val="0"/>
                <w:iCs w:val="0"/>
                <w:color w:val="015C49"/>
                <w:sz w:val="20"/>
                <w:szCs w:val="20"/>
              </w:rPr>
            </w:pPr>
            <w:r w:rsidRPr="625ECD57" w:rsidR="625ECD57">
              <w:rPr>
                <w:rFonts w:ascii="Calibri Light" w:hAnsi="Calibri Light" w:eastAsia="Calibri Light" w:cs="Calibri Light"/>
                <w:b w:val="1"/>
                <w:bCs w:val="1"/>
                <w:i w:val="0"/>
                <w:iCs w:val="0"/>
                <w:caps w:val="0"/>
                <w:smallCaps w:val="0"/>
                <w:strike w:val="0"/>
                <w:dstrike w:val="0"/>
                <w:color w:val="015C49"/>
                <w:sz w:val="20"/>
                <w:szCs w:val="20"/>
                <w:u w:val="single"/>
                <w:lang w:val="en-GB"/>
              </w:rPr>
              <w:t>ENF/2025/165</w:t>
            </w:r>
          </w:p>
        </w:tc>
        <w:tc>
          <w:tcPr>
            <w:tcW w:w="5745" w:type="dxa"/>
            <w:tcBorders>
              <w:top w:val="single" w:color="DDDDDD" w:sz="6"/>
              <w:bottom w:val="single" w:color="111111" w:sz="6"/>
            </w:tcBorders>
            <w:tcMar>
              <w:top w:w="120" w:type="dxa"/>
              <w:left w:w="135" w:type="dxa"/>
              <w:bottom w:w="120" w:type="dxa"/>
              <w:right w:w="135" w:type="dxa"/>
            </w:tcMar>
            <w:vAlign w:val="top"/>
          </w:tcPr>
          <w:p w:rsidR="625ECD57" w:rsidP="625ECD57" w:rsidRDefault="625ECD57" w14:paraId="7F4CA09B" w14:textId="5ED9C27F">
            <w:pPr>
              <w:bidi w:val="0"/>
              <w:spacing w:before="0" w:beforeAutospacing="off" w:after="0" w:afterAutospacing="off"/>
              <w:rPr>
                <w:rFonts w:ascii="Calibri Light" w:hAnsi="Calibri Light" w:eastAsia="Calibri Light" w:cs="Calibri Light"/>
                <w:b w:val="0"/>
                <w:bCs w:val="0"/>
                <w:i w:val="0"/>
                <w:iCs w:val="0"/>
                <w:color w:val="015C49"/>
                <w:sz w:val="20"/>
                <w:szCs w:val="20"/>
              </w:rPr>
            </w:pPr>
            <w:r w:rsidRPr="625ECD57" w:rsidR="625ECD57">
              <w:rPr>
                <w:rFonts w:ascii="Calibri Light" w:hAnsi="Calibri Light" w:eastAsia="Calibri Light" w:cs="Calibri Light"/>
                <w:b w:val="1"/>
                <w:bCs w:val="1"/>
                <w:i w:val="0"/>
                <w:iCs w:val="0"/>
                <w:caps w:val="0"/>
                <w:smallCaps w:val="0"/>
                <w:strike w:val="0"/>
                <w:dstrike w:val="0"/>
                <w:color w:val="015C49"/>
                <w:sz w:val="20"/>
                <w:szCs w:val="20"/>
                <w:u w:val="single"/>
                <w:lang w:val="en-GB"/>
              </w:rPr>
              <w:t>Land lying to the southwest of Highfield Cottage, Bones Lane, Newchapel, Lingfield, RH7 6HR</w:t>
            </w:r>
          </w:p>
        </w:tc>
        <w:tc>
          <w:tcPr>
            <w:tcW w:w="525" w:type="dxa"/>
            <w:tcBorders>
              <w:top w:val="single" w:color="DDDDDD" w:sz="6"/>
              <w:bottom w:val="single" w:color="111111" w:sz="6"/>
            </w:tcBorders>
            <w:tcMar>
              <w:top w:w="120" w:type="dxa"/>
              <w:left w:w="135" w:type="dxa"/>
              <w:bottom w:w="120" w:type="dxa"/>
              <w:right w:w="135" w:type="dxa"/>
            </w:tcMar>
            <w:vAlign w:val="top"/>
          </w:tcPr>
          <w:p w:rsidR="625ECD57" w:rsidP="625ECD57" w:rsidRDefault="625ECD57" w14:paraId="58E1F5AE" w14:textId="5652A766">
            <w:pPr>
              <w:bidi w:val="0"/>
              <w:rPr>
                <w:rFonts w:ascii="Calibri Light" w:hAnsi="Calibri Light" w:eastAsia="Calibri Light" w:cs="Calibri Light"/>
                <w:b w:val="0"/>
                <w:bCs w:val="0"/>
                <w:i w:val="0"/>
                <w:iCs w:val="0"/>
                <w:color w:val="000000" w:themeColor="text1" w:themeTint="FF" w:themeShade="FF"/>
                <w:sz w:val="20"/>
                <w:szCs w:val="20"/>
              </w:rPr>
            </w:pPr>
          </w:p>
        </w:tc>
        <w:tc>
          <w:tcPr>
            <w:tcW w:w="2190" w:type="dxa"/>
            <w:tcBorders>
              <w:top w:val="single" w:color="DDDDDD" w:sz="6"/>
              <w:bottom w:val="single" w:color="111111" w:sz="6"/>
            </w:tcBorders>
            <w:tcMar>
              <w:top w:w="120" w:type="dxa"/>
              <w:left w:w="135" w:type="dxa"/>
              <w:bottom w:w="120" w:type="dxa"/>
              <w:right w:w="135" w:type="dxa"/>
            </w:tcMar>
            <w:vAlign w:val="top"/>
          </w:tcPr>
          <w:p w:rsidR="625ECD57" w:rsidP="625ECD57" w:rsidRDefault="625ECD57" w14:paraId="4899C446" w14:textId="4C7CEFBA">
            <w:pPr>
              <w:bidi w:val="0"/>
              <w:spacing w:before="0" w:beforeAutospacing="off" w:after="0" w:afterAutospacing="off"/>
              <w:rPr>
                <w:rFonts w:ascii="Calibri Light" w:hAnsi="Calibri Light" w:eastAsia="Calibri Light" w:cs="Calibri Light"/>
                <w:b w:val="0"/>
                <w:bCs w:val="0"/>
                <w:i w:val="0"/>
                <w:iCs w:val="0"/>
                <w:color w:val="000000" w:themeColor="text1" w:themeTint="FF" w:themeShade="FF"/>
                <w:sz w:val="20"/>
                <w:szCs w:val="20"/>
              </w:rPr>
            </w:pPr>
            <w:r w:rsidRPr="625ECD57" w:rsidR="625ECD57">
              <w:rPr>
                <w:rFonts w:ascii="Calibri Light" w:hAnsi="Calibri Light" w:eastAsia="Calibri Light" w:cs="Calibri Light"/>
                <w:b w:val="1"/>
                <w:bCs w:val="1"/>
                <w:i w:val="0"/>
                <w:iCs w:val="0"/>
                <w:caps w:val="0"/>
                <w:smallCaps w:val="0"/>
                <w:color w:val="000000" w:themeColor="text1" w:themeTint="FF" w:themeShade="FF"/>
                <w:sz w:val="20"/>
                <w:szCs w:val="20"/>
                <w:lang w:val="en-GB"/>
              </w:rPr>
              <w:t>TSN- Temporary Stop Notice Served</w:t>
            </w:r>
          </w:p>
        </w:tc>
      </w:tr>
    </w:tbl>
    <w:p w:rsidR="625ECD57" w:rsidP="625ECD57" w:rsidRDefault="625ECD57" w14:paraId="586286E4" w14:textId="278193EA">
      <w:pPr>
        <w:keepNext w:val="1"/>
        <w:bidi w:val="0"/>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p>
    <w:p w:rsidR="625ECD57" w:rsidP="625ECD57" w:rsidRDefault="625ECD57" w14:paraId="2D8AD651" w14:textId="6FDFB06E">
      <w:pPr>
        <w:keepNext w:val="1"/>
        <w:bidi w:val="0"/>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p>
    <w:p w:rsidR="6E710308" w:rsidP="625ECD57" w:rsidRDefault="6E710308" w14:paraId="18E59119" w14:textId="6A91C34F">
      <w:pPr>
        <w:keepNext w:val="1"/>
        <w:bidi w:val="0"/>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1"/>
          <w:bCs w:val="1"/>
          <w:i w:val="0"/>
          <w:iCs w:val="0"/>
          <w:caps w:val="0"/>
          <w:smallCaps w:val="0"/>
          <w:strike w:val="0"/>
          <w:dstrike w:val="0"/>
          <w:noProof w:val="0"/>
          <w:color w:val="000000" w:themeColor="text1" w:themeTint="FF" w:themeShade="FF"/>
          <w:sz w:val="20"/>
          <w:szCs w:val="20"/>
          <w:u w:val="single"/>
          <w:lang w:val="en-GB"/>
        </w:rPr>
        <w:t>8.FINANCIAL &amp; ADMIN</w:t>
      </w:r>
    </w:p>
    <w:p w:rsidR="6E710308" w:rsidP="625ECD57" w:rsidRDefault="6E710308" w14:paraId="7E5FC0BF" w14:textId="1A1413D0">
      <w:pPr>
        <w:keepNext w:val="1"/>
        <w:bidi w:val="0"/>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t xml:space="preserve">8.1 </w:t>
      </w:r>
      <w:r w:rsidRPr="625ECD57" w:rsidR="72A0673C">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t xml:space="preserve"> Members</w:t>
      </w:r>
      <w:r w:rsidRPr="625ECD57" w:rsidR="72A0673C">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t xml:space="preserve"> </w:t>
      </w:r>
      <w:r w:rsidRPr="625ECD57" w:rsidR="6E710308">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t>approve</w:t>
      </w:r>
      <w:r w:rsidRPr="625ECD57" w:rsidR="6A767548">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t>d</w:t>
      </w:r>
      <w:r w:rsidRPr="625ECD57" w:rsidR="6E710308">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t xml:space="preserve"> regular monthly payments for October. (Circulated) </w:t>
      </w:r>
    </w:p>
    <w:p w:rsidR="6E710308" w:rsidP="625ECD57" w:rsidRDefault="6E710308" w14:paraId="43837668" w14:textId="28810AAE">
      <w:pPr>
        <w:keepNext w:val="1"/>
        <w:bidi w:val="0"/>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t xml:space="preserve">8.2 </w:t>
      </w:r>
      <w:r w:rsidRPr="625ECD57" w:rsidR="0E0E20BE">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t xml:space="preserve">Members </w:t>
      </w:r>
      <w:r w:rsidRPr="625ECD57" w:rsidR="6E710308">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t>approve</w:t>
      </w:r>
      <w:r w:rsidRPr="625ECD57" w:rsidR="14F81548">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t>d</w:t>
      </w:r>
      <w:r w:rsidRPr="625ECD57" w:rsidR="6E710308">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t xml:space="preserve"> the reports and bank rec for</w:t>
      </w:r>
      <w:r w:rsidRPr="625ECD57" w:rsidR="6E710308">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t xml:space="preserve"> </w:t>
      </w:r>
      <w:r w:rsidRPr="625ECD57" w:rsidR="6E710308">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t xml:space="preserve">September  </w:t>
      </w:r>
      <w:r w:rsidRPr="625ECD57" w:rsidR="6E710308">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t>-</w:t>
      </w:r>
      <w:r w:rsidRPr="625ECD57" w:rsidR="6E710308">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t xml:space="preserve"> (Circulated)</w:t>
      </w:r>
    </w:p>
    <w:p w:rsidR="625ECD57" w:rsidP="625ECD57" w:rsidRDefault="625ECD57" w14:paraId="0D28BA88" w14:textId="3597D6AF">
      <w:pPr>
        <w:keepNext w:val="1"/>
        <w:shd w:val="clear" w:color="auto" w:fill="FFFFFF" w:themeFill="background1"/>
        <w:bidi w:val="0"/>
        <w:spacing w:before="0" w:beforeAutospacing="off" w:after="180" w:afterAutospacing="off"/>
        <w:rPr>
          <w:rFonts w:ascii="Times New Roman" w:hAnsi="Times New Roman" w:eastAsia="Times New Roman" w:cs="Times New Roman"/>
          <w:b w:val="0"/>
          <w:bCs w:val="0"/>
          <w:i w:val="0"/>
          <w:iCs w:val="0"/>
          <w:caps w:val="0"/>
          <w:smallCaps w:val="0"/>
          <w:noProof w:val="0"/>
          <w:color w:val="242424"/>
          <w:sz w:val="30"/>
          <w:szCs w:val="30"/>
          <w:lang w:val="en-GB"/>
        </w:rPr>
      </w:pPr>
    </w:p>
    <w:p w:rsidR="6E710308" w:rsidP="625ECD57" w:rsidRDefault="6E710308" w14:paraId="3CED1E8F" w14:textId="20047699">
      <w:pPr>
        <w:keepNext w:val="1"/>
        <w:shd w:val="clear" w:color="auto" w:fill="FFFFFF" w:themeFill="background1"/>
        <w:bidi w:val="0"/>
        <w:spacing w:before="0" w:beforeAutospacing="off" w:after="180" w:afterAutospacing="off"/>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1"/>
          <w:bCs w:val="1"/>
          <w:i w:val="0"/>
          <w:iCs w:val="0"/>
          <w:caps w:val="0"/>
          <w:smallCaps w:val="0"/>
          <w:strike w:val="0"/>
          <w:dstrike w:val="0"/>
          <w:noProof w:val="0"/>
          <w:color w:val="000000" w:themeColor="text1" w:themeTint="FF" w:themeShade="FF"/>
          <w:sz w:val="20"/>
          <w:szCs w:val="20"/>
          <w:u w:val="single"/>
          <w:lang w:val="en-GB"/>
        </w:rPr>
        <w:t>9. Meeting Dates for 2025</w:t>
      </w:r>
      <w:r w:rsidRPr="625ECD57" w:rsidR="6E710308">
        <w:rPr>
          <w:rFonts w:ascii="Calibri Light" w:hAnsi="Calibri Light" w:eastAsia="Calibri Light" w:cs="Calibri Light"/>
          <w:b w:val="1"/>
          <w:bCs w:val="1"/>
          <w:i w:val="0"/>
          <w:iCs w:val="0"/>
          <w:caps w:val="0"/>
          <w:smallCaps w:val="0"/>
          <w:noProof w:val="0"/>
          <w:color w:val="000000" w:themeColor="text1" w:themeTint="FF" w:themeShade="FF"/>
          <w:sz w:val="20"/>
          <w:szCs w:val="20"/>
          <w:lang w:val="en-GB"/>
        </w:rPr>
        <w:t xml:space="preserve"> </w:t>
      </w:r>
    </w:p>
    <w:p w:rsidR="6E710308" w:rsidP="625ECD57" w:rsidRDefault="6E710308" w14:paraId="72B607E2" w14:textId="205E009F">
      <w:pPr>
        <w:keepNext w:val="1"/>
        <w:bidi w:val="0"/>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1"/>
          <w:bCs w:val="1"/>
          <w:i w:val="0"/>
          <w:iCs w:val="0"/>
          <w:caps w:val="0"/>
          <w:smallCaps w:val="0"/>
          <w:noProof w:val="0"/>
          <w:color w:val="000000" w:themeColor="text1" w:themeTint="FF" w:themeShade="FF"/>
          <w:sz w:val="20"/>
          <w:szCs w:val="20"/>
          <w:lang w:val="en-GB"/>
        </w:rPr>
        <w:t>15</w:t>
      </w:r>
      <w:r w:rsidRPr="625ECD57" w:rsidR="6E710308">
        <w:rPr>
          <w:rFonts w:ascii="Calibri Light" w:hAnsi="Calibri Light" w:eastAsia="Calibri Light" w:cs="Calibri Light"/>
          <w:b w:val="1"/>
          <w:bCs w:val="1"/>
          <w:i w:val="0"/>
          <w:iCs w:val="0"/>
          <w:caps w:val="0"/>
          <w:smallCaps w:val="0"/>
          <w:noProof w:val="0"/>
          <w:color w:val="000000" w:themeColor="text1" w:themeTint="FF" w:themeShade="FF"/>
          <w:sz w:val="20"/>
          <w:szCs w:val="20"/>
          <w:vertAlign w:val="superscript"/>
          <w:lang w:val="en-GB"/>
        </w:rPr>
        <w:t>th</w:t>
      </w:r>
      <w:r w:rsidRPr="625ECD57" w:rsidR="6E710308">
        <w:rPr>
          <w:rFonts w:ascii="Calibri Light" w:hAnsi="Calibri Light" w:eastAsia="Calibri Light" w:cs="Calibri Light"/>
          <w:b w:val="1"/>
          <w:bCs w:val="1"/>
          <w:i w:val="0"/>
          <w:iCs w:val="0"/>
          <w:caps w:val="0"/>
          <w:smallCaps w:val="0"/>
          <w:noProof w:val="0"/>
          <w:color w:val="000000" w:themeColor="text1" w:themeTint="FF" w:themeShade="FF"/>
          <w:sz w:val="20"/>
          <w:szCs w:val="20"/>
          <w:lang w:val="en-GB"/>
        </w:rPr>
        <w:t xml:space="preserve"> December.</w:t>
      </w:r>
      <w:r w:rsidRPr="625ECD57" w:rsidR="1E477979">
        <w:rPr>
          <w:rFonts w:ascii="Calibri Light" w:hAnsi="Calibri Light" w:eastAsia="Calibri Light" w:cs="Calibri Light"/>
          <w:b w:val="1"/>
          <w:bCs w:val="1"/>
          <w:i w:val="0"/>
          <w:iCs w:val="0"/>
          <w:caps w:val="0"/>
          <w:smallCaps w:val="0"/>
          <w:noProof w:val="0"/>
          <w:color w:val="000000" w:themeColor="text1" w:themeTint="FF" w:themeShade="FF"/>
          <w:sz w:val="20"/>
          <w:szCs w:val="20"/>
          <w:lang w:val="en-GB"/>
        </w:rPr>
        <w:t xml:space="preserve"> </w:t>
      </w:r>
      <w:r w:rsidRPr="625ECD57" w:rsidR="6E710308">
        <w:rPr>
          <w:rFonts w:ascii="Calibri Light" w:hAnsi="Calibri Light" w:eastAsia="Calibri Light" w:cs="Calibri Light"/>
          <w:b w:val="1"/>
          <w:bCs w:val="1"/>
          <w:i w:val="0"/>
          <w:iCs w:val="0"/>
          <w:caps w:val="0"/>
          <w:smallCaps w:val="0"/>
          <w:noProof w:val="0"/>
          <w:color w:val="000000" w:themeColor="text1" w:themeTint="FF" w:themeShade="FF"/>
          <w:sz w:val="20"/>
          <w:szCs w:val="20"/>
          <w:lang w:val="en-GB"/>
        </w:rPr>
        <w:t>19</w:t>
      </w:r>
      <w:r w:rsidRPr="625ECD57" w:rsidR="6E710308">
        <w:rPr>
          <w:rFonts w:ascii="Calibri Light" w:hAnsi="Calibri Light" w:eastAsia="Calibri Light" w:cs="Calibri Light"/>
          <w:b w:val="1"/>
          <w:bCs w:val="1"/>
          <w:i w:val="0"/>
          <w:iCs w:val="0"/>
          <w:caps w:val="0"/>
          <w:smallCaps w:val="0"/>
          <w:noProof w:val="0"/>
          <w:color w:val="000000" w:themeColor="text1" w:themeTint="FF" w:themeShade="FF"/>
          <w:sz w:val="20"/>
          <w:szCs w:val="20"/>
          <w:vertAlign w:val="superscript"/>
          <w:lang w:val="en-GB"/>
        </w:rPr>
        <w:t>th</w:t>
      </w:r>
      <w:r w:rsidRPr="625ECD57" w:rsidR="6E710308">
        <w:rPr>
          <w:rFonts w:ascii="Calibri Light" w:hAnsi="Calibri Light" w:eastAsia="Calibri Light" w:cs="Calibri Light"/>
          <w:b w:val="1"/>
          <w:bCs w:val="1"/>
          <w:i w:val="0"/>
          <w:iCs w:val="0"/>
          <w:caps w:val="0"/>
          <w:smallCaps w:val="0"/>
          <w:noProof w:val="0"/>
          <w:color w:val="000000" w:themeColor="text1" w:themeTint="FF" w:themeShade="FF"/>
          <w:sz w:val="20"/>
          <w:szCs w:val="20"/>
          <w:lang w:val="en-GB"/>
        </w:rPr>
        <w:t xml:space="preserve"> January 26</w:t>
      </w:r>
    </w:p>
    <w:p w:rsidR="625ECD57" w:rsidP="625ECD57" w:rsidRDefault="625ECD57" w14:paraId="199D5B4B" w14:textId="2B4BF709">
      <w:pPr>
        <w:keepNext w:val="1"/>
        <w:bidi w:val="0"/>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p>
    <w:p w:rsidR="625ECD57" w:rsidP="625ECD57" w:rsidRDefault="625ECD57" w14:paraId="7EE22A55" w14:textId="01AB7250">
      <w:pPr>
        <w:keepNext w:val="1"/>
        <w:bidi w:val="0"/>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p>
    <w:p w:rsidR="6E710308" w:rsidP="625ECD57" w:rsidRDefault="6E710308" w14:paraId="2E160D64" w14:textId="349A66DF">
      <w:pPr>
        <w:bidi w:val="0"/>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t xml:space="preserve">Appendix A </w:t>
      </w:r>
    </w:p>
    <w:p w:rsidR="625ECD57" w:rsidP="625ECD57" w:rsidRDefault="625ECD57" w14:paraId="3717A4CB" w14:textId="2FB17578">
      <w:pPr>
        <w:bidi w:val="0"/>
        <w:rPr>
          <w:rFonts w:ascii="Calibri Light" w:hAnsi="Calibri Light" w:eastAsia="Calibri Light" w:cs="Calibri Light"/>
          <w:b w:val="0"/>
          <w:bCs w:val="0"/>
          <w:i w:val="0"/>
          <w:iCs w:val="0"/>
          <w:caps w:val="0"/>
          <w:smallCaps w:val="0"/>
          <w:noProof w:val="0"/>
          <w:color w:val="000000" w:themeColor="text1" w:themeTint="FF" w:themeShade="FF"/>
          <w:sz w:val="16"/>
          <w:szCs w:val="16"/>
          <w:lang w:val="en-GB"/>
        </w:rPr>
      </w:pPr>
    </w:p>
    <w:p w:rsidR="6E710308" w:rsidP="625ECD57" w:rsidRDefault="6E710308" w14:paraId="7871D919" w14:textId="7F37CE3A">
      <w:pPr>
        <w:bidi w:val="0"/>
        <w:spacing w:before="0" w:beforeAutospacing="off" w:after="0" w:afterAutospacing="off" w:line="198"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Application Reference: 2025/980</w:t>
      </w:r>
    </w:p>
    <w:p w:rsidR="6E710308" w:rsidP="625ECD57" w:rsidRDefault="6E710308" w14:paraId="2D02DDE0" w14:textId="1F51AA38">
      <w:pPr>
        <w:bidi w:val="0"/>
        <w:spacing w:before="0" w:beforeAutospacing="off" w:after="0" w:afterAutospacing="off" w:line="198"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Site Address: Land West of Bones Lane, Newchapel, Surrey</w:t>
      </w:r>
    </w:p>
    <w:p w:rsidR="6E710308" w:rsidP="625ECD57" w:rsidRDefault="6E710308" w14:paraId="31B7DF5E" w14:textId="339A2CE3">
      <w:pPr>
        <w:bidi w:val="0"/>
        <w:spacing w:before="0" w:beforeAutospacing="off" w:after="0" w:afterAutospacing="off" w:line="198"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Proposal: Change of use of land for the stationing of two static mobile homes, three touring caravans, erection of two amenity buildings, and associated hard and soft landscaping.</w:t>
      </w:r>
    </w:p>
    <w:p w:rsidR="6E710308" w:rsidP="625ECD57" w:rsidRDefault="6E710308" w14:paraId="4EAEF35D" w14:textId="0C9F5D3F">
      <w:pPr>
        <w:bidi w:val="0"/>
        <w:spacing w:before="0" w:beforeAutospacing="off" w:after="0" w:afterAutospacing="off" w:line="216"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w:t>
      </w:r>
    </w:p>
    <w:p w:rsidR="6E710308" w:rsidP="625ECD57" w:rsidRDefault="6E710308" w14:paraId="13419DF6" w14:textId="16FA4114">
      <w:pPr>
        <w:bidi w:val="0"/>
        <w:spacing w:before="0" w:beforeAutospacing="off" w:after="0" w:afterAutospacing="off" w:line="198"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1. Inappropriate Development in the Green Belt</w:t>
      </w:r>
    </w:p>
    <w:p w:rsidR="6E710308" w:rsidP="625ECD57" w:rsidRDefault="6E710308" w14:paraId="1D82006A" w14:textId="327F25DD">
      <w:pPr>
        <w:bidi w:val="0"/>
        <w:spacing w:before="0" w:beforeAutospacing="off" w:after="0" w:afterAutospacing="off" w:line="216"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w:t>
      </w:r>
    </w:p>
    <w:p w:rsidR="6E710308" w:rsidP="625ECD57" w:rsidRDefault="6E710308" w14:paraId="1166C386" w14:textId="02269E85">
      <w:pPr>
        <w:bidi w:val="0"/>
        <w:spacing w:before="0" w:beforeAutospacing="off" w:after="0" w:afterAutospacing="off" w:line="198"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The proposed use and associated structures constitute inappropriate development within the Green Belt.</w:t>
      </w:r>
    </w:p>
    <w:p w:rsidR="6E710308" w:rsidP="625ECD57" w:rsidRDefault="6E710308" w14:paraId="4F5C6F45" w14:textId="7E3B9708">
      <w:pPr>
        <w:bidi w:val="0"/>
        <w:spacing w:before="0" w:beforeAutospacing="off" w:after="0" w:afterAutospacing="off" w:line="216"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w:t>
      </w:r>
    </w:p>
    <w:p w:rsidR="6E710308" w:rsidP="625ECD57" w:rsidRDefault="6E710308" w14:paraId="1543BAA8" w14:textId="19141B1A">
      <w:pPr>
        <w:bidi w:val="0"/>
        <w:spacing w:before="0" w:beforeAutospacing="off" w:after="0" w:afterAutospacing="off" w:line="198"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The introduction of static and touring caravans, hardstanding, amenity buildings, and fencing would erode the openness and rural character of the area and conflict with the five purposes of the Green Belt set out in the NPPF.</w:t>
      </w:r>
    </w:p>
    <w:p w:rsidR="6E710308" w:rsidP="625ECD57" w:rsidRDefault="6E710308" w14:paraId="322931AE" w14:textId="514A690B">
      <w:pPr>
        <w:bidi w:val="0"/>
        <w:spacing w:before="0" w:beforeAutospacing="off" w:after="0" w:afterAutospacing="off" w:line="216"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w:t>
      </w:r>
    </w:p>
    <w:p w:rsidR="6E710308" w:rsidP="625ECD57" w:rsidRDefault="6E710308" w14:paraId="483C11C2" w14:textId="5E58F63B">
      <w:pPr>
        <w:bidi w:val="0"/>
        <w:spacing w:before="0" w:beforeAutospacing="off" w:after="0" w:afterAutospacing="off" w:line="198"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The applicant’s claim that the site represents “Grey Belt” land is misleading and unsubstantiated. The site is clearly undeveloped countryside that continues to make a strong contribution to the Green Belt. No very special circumstances have been demonstrated to outweigh the substantial harm identified.</w:t>
      </w:r>
    </w:p>
    <w:p w:rsidR="6E710308" w:rsidP="625ECD57" w:rsidRDefault="6E710308" w14:paraId="2C44A6D7" w14:textId="246FB187">
      <w:pPr>
        <w:bidi w:val="0"/>
        <w:spacing w:before="0" w:beforeAutospacing="off" w:after="0" w:afterAutospacing="off" w:line="216"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w:t>
      </w:r>
    </w:p>
    <w:p w:rsidR="6E710308" w:rsidP="625ECD57" w:rsidRDefault="6E710308" w14:paraId="5D0F3698" w14:textId="18D4BA30">
      <w:pPr>
        <w:bidi w:val="0"/>
        <w:spacing w:before="0" w:beforeAutospacing="off" w:after="0" w:afterAutospacing="off" w:line="216"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w:t>
      </w:r>
    </w:p>
    <w:p w:rsidR="6E710308" w:rsidP="625ECD57" w:rsidRDefault="6E710308" w14:paraId="696A6808" w14:textId="26A0EB10">
      <w:pPr>
        <w:bidi w:val="0"/>
        <w:spacing w:before="0" w:beforeAutospacing="off" w:after="0" w:afterAutospacing="off" w:line="198"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2. Harm to Rural Character and Visual Amenity</w:t>
      </w:r>
    </w:p>
    <w:p w:rsidR="6E710308" w:rsidP="625ECD57" w:rsidRDefault="6E710308" w14:paraId="0F03647C" w14:textId="0E9B9572">
      <w:pPr>
        <w:bidi w:val="0"/>
        <w:spacing w:before="0" w:beforeAutospacing="off" w:after="0" w:afterAutospacing="off" w:line="216"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w:t>
      </w:r>
    </w:p>
    <w:p w:rsidR="6E710308" w:rsidP="625ECD57" w:rsidRDefault="6E710308" w14:paraId="4D868E36" w14:textId="6441A8E7">
      <w:pPr>
        <w:bidi w:val="0"/>
        <w:spacing w:before="0" w:beforeAutospacing="off" w:after="0" w:afterAutospacing="off" w:line="198"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The proposal would introduce a visually intrusive, urbanising form of development into a distinctly rural landscape.</w:t>
      </w:r>
    </w:p>
    <w:p w:rsidR="6E710308" w:rsidP="625ECD57" w:rsidRDefault="6E710308" w14:paraId="768A91AC" w14:textId="39F6DC54">
      <w:pPr>
        <w:bidi w:val="0"/>
        <w:spacing w:before="0" w:beforeAutospacing="off" w:after="0" w:afterAutospacing="off" w:line="198"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The visual harm would be exacerbated by the cumulative domestic paraphernalia inevitably associated with such use. The Council has already refused a smaller scheme (TA/2023/1106) on this same site for causing harm to the Green Belt and countryside. This revised and enlarged proposal would intensify that impact rather than mitigate it.</w:t>
      </w:r>
    </w:p>
    <w:p w:rsidR="6E710308" w:rsidP="625ECD57" w:rsidRDefault="6E710308" w14:paraId="2F3405E6" w14:textId="4C88ECB1">
      <w:pPr>
        <w:bidi w:val="0"/>
        <w:spacing w:before="0" w:beforeAutospacing="off" w:after="0" w:afterAutospacing="off" w:line="216"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w:t>
      </w:r>
    </w:p>
    <w:p w:rsidR="6E710308" w:rsidP="625ECD57" w:rsidRDefault="6E710308" w14:paraId="459B9E5C" w14:textId="297C99AD">
      <w:pPr>
        <w:bidi w:val="0"/>
        <w:spacing w:before="0" w:beforeAutospacing="off" w:after="0" w:afterAutospacing="off" w:line="216"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w:t>
      </w:r>
    </w:p>
    <w:p w:rsidR="6E710308" w:rsidP="625ECD57" w:rsidRDefault="6E710308" w14:paraId="772AD142" w14:textId="2CCCAC96">
      <w:pPr>
        <w:bidi w:val="0"/>
        <w:spacing w:before="0" w:beforeAutospacing="off" w:after="0" w:afterAutospacing="off" w:line="198"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3. Precedent and Cumulative Impact</w:t>
      </w:r>
    </w:p>
    <w:p w:rsidR="6E710308" w:rsidP="625ECD57" w:rsidRDefault="6E710308" w14:paraId="79930B9B" w14:textId="731CE7B2">
      <w:pPr>
        <w:bidi w:val="0"/>
        <w:spacing w:before="0" w:beforeAutospacing="off" w:after="0" w:afterAutospacing="off" w:line="216"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w:t>
      </w:r>
    </w:p>
    <w:p w:rsidR="6E710308" w:rsidP="625ECD57" w:rsidRDefault="6E710308" w14:paraId="63BA915D" w14:textId="03C4A530">
      <w:pPr>
        <w:bidi w:val="0"/>
        <w:spacing w:before="0" w:beforeAutospacing="off" w:after="0" w:afterAutospacing="off" w:line="198"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Allowing this development would set a dangerous precedent for the proliferation of caravan sites within open countryside. Incremental approvals of this nature would collectively undermine the integrity and purpose of the Green Belt and the rural setting of Newchapel</w:t>
      </w:r>
    </w:p>
    <w:p w:rsidR="6E710308" w:rsidP="625ECD57" w:rsidRDefault="6E710308" w14:paraId="44B089BD" w14:textId="44E6D039">
      <w:pPr>
        <w:bidi w:val="0"/>
        <w:spacing w:before="0" w:beforeAutospacing="off" w:after="0" w:afterAutospacing="off" w:line="216"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w:t>
      </w:r>
    </w:p>
    <w:p w:rsidR="6E710308" w:rsidP="625ECD57" w:rsidRDefault="6E710308" w14:paraId="74058C7D" w14:textId="369F0CCB">
      <w:pPr>
        <w:bidi w:val="0"/>
        <w:spacing w:before="0" w:beforeAutospacing="off" w:after="0" w:afterAutospacing="off" w:line="198"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4. Access, Highways and Sustainability</w:t>
      </w:r>
    </w:p>
    <w:p w:rsidR="6E710308" w:rsidP="625ECD57" w:rsidRDefault="6E710308" w14:paraId="64DA3193" w14:textId="2D287FD4">
      <w:pPr>
        <w:bidi w:val="0"/>
        <w:spacing w:before="0" w:beforeAutospacing="off" w:after="0" w:afterAutospacing="off" w:line="216"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w:t>
      </w:r>
    </w:p>
    <w:p w:rsidR="6E710308" w:rsidP="625ECD57" w:rsidRDefault="6E710308" w14:paraId="38BF1162" w14:textId="301877E6">
      <w:pPr>
        <w:bidi w:val="0"/>
        <w:spacing w:before="0" w:beforeAutospacing="off" w:after="0" w:afterAutospacing="off" w:line="198"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While the applicant proposes to close an unlawful access, the retained access to Bones Lane remains narrow, with limited visibility and no pedestrian facilities. Bones Lane is unsuitable for towing vehicles and large mobile homes, and there is a genuine risk to highway safety.</w:t>
      </w:r>
    </w:p>
    <w:p w:rsidR="6E710308" w:rsidP="625ECD57" w:rsidRDefault="6E710308" w14:paraId="099CCB51" w14:textId="6E8130FA">
      <w:pPr>
        <w:bidi w:val="0"/>
        <w:spacing w:before="0" w:beforeAutospacing="off" w:after="0" w:afterAutospacing="off" w:line="216"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w:t>
      </w:r>
    </w:p>
    <w:p w:rsidR="6E710308" w:rsidP="625ECD57" w:rsidRDefault="6E710308" w14:paraId="75088787" w14:textId="488E66FC">
      <w:pPr>
        <w:bidi w:val="0"/>
        <w:spacing w:before="0" w:beforeAutospacing="off" w:after="0" w:afterAutospacing="off" w:line="198"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The site is remote from local facilities, shops, and schools and is wholly reliant on private vehicles. It therefore fails  sustainability objectives which seek to locate new development in accessible locations supported by public transport and services.</w:t>
      </w:r>
    </w:p>
    <w:p w:rsidR="6E710308" w:rsidP="625ECD57" w:rsidRDefault="6E710308" w14:paraId="154E20E0" w14:textId="1B4A7F62">
      <w:pPr>
        <w:bidi w:val="0"/>
        <w:spacing w:before="0" w:beforeAutospacing="off" w:after="0" w:afterAutospacing="off" w:line="216"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w:t>
      </w:r>
    </w:p>
    <w:p w:rsidR="6E710308" w:rsidP="625ECD57" w:rsidRDefault="6E710308" w14:paraId="5CBBB298" w14:textId="37812251">
      <w:pPr>
        <w:bidi w:val="0"/>
        <w:spacing w:before="0" w:beforeAutospacing="off" w:after="0" w:afterAutospacing="off" w:line="216"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w:t>
      </w:r>
    </w:p>
    <w:p w:rsidR="6E710308" w:rsidP="625ECD57" w:rsidRDefault="6E710308" w14:paraId="580CDDB3" w14:textId="77633C7D">
      <w:pPr>
        <w:bidi w:val="0"/>
        <w:spacing w:before="0" w:beforeAutospacing="off" w:after="0" w:afterAutospacing="off" w:line="198"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5. Noise and Residential Amenity</w:t>
      </w:r>
    </w:p>
    <w:p w:rsidR="6E710308" w:rsidP="625ECD57" w:rsidRDefault="6E710308" w14:paraId="0653794C" w14:textId="7A9CD75F">
      <w:pPr>
        <w:bidi w:val="0"/>
        <w:spacing w:before="0" w:beforeAutospacing="off" w:after="0" w:afterAutospacing="off" w:line="216"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w:t>
      </w:r>
    </w:p>
    <w:p w:rsidR="6E710308" w:rsidP="625ECD57" w:rsidRDefault="6E710308" w14:paraId="2B32B092" w14:textId="0C52D022">
      <w:pPr>
        <w:bidi w:val="0"/>
        <w:spacing w:before="0" w:beforeAutospacing="off" w:after="0" w:afterAutospacing="off" w:line="198"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The site lies directly under the Gatwick Airport flight path, where continuous aircraft noise significantly exceeds acceptable residential levels. The applicant’s own acoustic report acknowledges that external noise levels surpass the thresholds in BS8233:2014.</w:t>
      </w:r>
    </w:p>
    <w:p w:rsidR="6E710308" w:rsidP="625ECD57" w:rsidRDefault="6E710308" w14:paraId="2DD1CCC3" w14:textId="269622E4">
      <w:pPr>
        <w:bidi w:val="0"/>
        <w:spacing w:before="0" w:beforeAutospacing="off" w:after="0" w:afterAutospacing="off" w:line="216"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w:t>
      </w:r>
    </w:p>
    <w:p w:rsidR="6E710308" w:rsidP="625ECD57" w:rsidRDefault="6E710308" w14:paraId="45DFDFBC" w14:textId="2DA45E46">
      <w:pPr>
        <w:bidi w:val="0"/>
        <w:spacing w:before="0" w:beforeAutospacing="off" w:after="0" w:afterAutospacing="off" w:line="198"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Allowing permanent residential use in such an environment is inconsistent with NPPF guidance requiring the creation of healthy and safe living environments. The argument that occupiers “choose” to accept poor conditions cannot justify breaching established environmental standards.</w:t>
      </w:r>
    </w:p>
    <w:p w:rsidR="6E710308" w:rsidP="625ECD57" w:rsidRDefault="6E710308" w14:paraId="55364DDE" w14:textId="10CAAA41">
      <w:pPr>
        <w:bidi w:val="0"/>
        <w:spacing w:before="0" w:beforeAutospacing="off" w:after="0" w:afterAutospacing="off" w:line="216"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w:t>
      </w:r>
    </w:p>
    <w:p w:rsidR="6E710308" w:rsidP="625ECD57" w:rsidRDefault="6E710308" w14:paraId="7BCBEF77" w14:textId="4C0B5549">
      <w:pPr>
        <w:bidi w:val="0"/>
        <w:spacing w:before="0" w:beforeAutospacing="off" w:after="0" w:afterAutospacing="off" w:line="216"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w:t>
      </w:r>
    </w:p>
    <w:p w:rsidR="6E710308" w:rsidP="625ECD57" w:rsidRDefault="6E710308" w14:paraId="7264A488" w14:textId="79FE8E90">
      <w:pPr>
        <w:bidi w:val="0"/>
        <w:spacing w:before="0" w:beforeAutospacing="off" w:after="0" w:afterAutospacing="off" w:line="198"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6. Ecological and Landscape Impact</w:t>
      </w:r>
    </w:p>
    <w:p w:rsidR="6E710308" w:rsidP="625ECD57" w:rsidRDefault="6E710308" w14:paraId="7FEE3E2F" w14:textId="3522E67E">
      <w:pPr>
        <w:bidi w:val="0"/>
        <w:spacing w:before="0" w:beforeAutospacing="off" w:after="0" w:afterAutospacing="off" w:line="216"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w:t>
      </w:r>
    </w:p>
    <w:p w:rsidR="6E710308" w:rsidP="625ECD57" w:rsidRDefault="6E710308" w14:paraId="4CEDA1AC" w14:textId="153C3227">
      <w:pPr>
        <w:bidi w:val="0"/>
        <w:spacing w:before="0" w:beforeAutospacing="off" w:after="0" w:afterAutospacing="off" w:line="198"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The application lacks an adequate ecological assessment and fails to demonstrate compliance. The proposal would result in the loss and fragmentation of mature hedgerows that provide vital wildlife corridors. Suggested replacement planting cannot compensate for this immediate ecological harm.</w:t>
      </w:r>
    </w:p>
    <w:p w:rsidR="6E710308" w:rsidP="625ECD57" w:rsidRDefault="6E710308" w14:paraId="1D5FE488" w14:textId="77FC1BB4">
      <w:pPr>
        <w:bidi w:val="0"/>
        <w:spacing w:before="0" w:beforeAutospacing="off" w:after="0" w:afterAutospacing="off" w:line="216"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w:t>
      </w:r>
    </w:p>
    <w:p w:rsidR="6E710308" w:rsidP="625ECD57" w:rsidRDefault="6E710308" w14:paraId="3402358A" w14:textId="5B55DD6E">
      <w:pPr>
        <w:bidi w:val="0"/>
        <w:spacing w:before="0" w:beforeAutospacing="off" w:after="0" w:afterAutospacing="off"/>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The proposed hardstanding and lighting would further diminish the area’s biodiversity and tranquillity </w:t>
      </w:r>
    </w:p>
    <w:p w:rsidR="625ECD57" w:rsidP="625ECD57" w:rsidRDefault="625ECD57" w14:paraId="346453D8" w14:textId="4B5C30EE">
      <w:pPr>
        <w:bidi w:val="0"/>
        <w:spacing w:before="0" w:beforeAutospacing="off" w:after="0" w:afterAutospacing="off"/>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p>
    <w:p w:rsidR="6E710308" w:rsidP="625ECD57" w:rsidRDefault="6E710308" w14:paraId="353E653C" w14:textId="48FC483A">
      <w:pPr>
        <w:bidi w:val="0"/>
        <w:spacing w:before="0" w:beforeAutospacing="off" w:after="0" w:afterAutospacing="off"/>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t>Drainage and Flood Risk</w:t>
      </w:r>
    </w:p>
    <w:p w:rsidR="625ECD57" w:rsidP="625ECD57" w:rsidRDefault="625ECD57" w14:paraId="19A580E4" w14:textId="52C68D74">
      <w:pPr>
        <w:bidi w:val="0"/>
        <w:spacing w:before="0" w:beforeAutospacing="off" w:after="0" w:afterAutospacing="off"/>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p>
    <w:p w:rsidR="6E710308" w:rsidP="625ECD57" w:rsidRDefault="6E710308" w14:paraId="50922CA6" w14:textId="2920D00E">
      <w:pPr>
        <w:bidi w:val="0"/>
        <w:spacing w:before="0" w:beforeAutospacing="off" w:after="0" w:afterAutospacing="off"/>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t>The Parish Council is particularly concerned that the application provides no clear or adequate surface water drainage strategy. The site lies on clay soils with limited permeability, adjacent to low-lying land and ditches that already experience surface water pooling during heavy rainfall.</w:t>
      </w:r>
    </w:p>
    <w:p w:rsidR="625ECD57" w:rsidP="625ECD57" w:rsidRDefault="625ECD57" w14:paraId="3A1CAD7C" w14:textId="5A55397A">
      <w:pPr>
        <w:bidi w:val="0"/>
        <w:spacing w:before="0" w:beforeAutospacing="off" w:after="0" w:afterAutospacing="off"/>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p>
    <w:p w:rsidR="6E710308" w:rsidP="625ECD57" w:rsidRDefault="6E710308" w14:paraId="0D211AB4" w14:textId="75A7B061">
      <w:pPr>
        <w:bidi w:val="0"/>
        <w:spacing w:before="0" w:beforeAutospacing="off" w:after="0" w:afterAutospacing="off"/>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t>The proposed hardstanding, caravan bases, and access tracks would significantly increase impermeable surface area, exacerbating local run-off and increasing the risk of flooding to neighbouring properties and the highway.</w:t>
      </w:r>
    </w:p>
    <w:p w:rsidR="6E710308" w:rsidP="625ECD57" w:rsidRDefault="6E710308" w14:paraId="20488C55" w14:textId="3442E9D1">
      <w:pPr>
        <w:bidi w:val="0"/>
        <w:spacing w:before="0" w:beforeAutospacing="off" w:after="0" w:afterAutospacing="off" w:line="198"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w:t>
      </w:r>
    </w:p>
    <w:p w:rsidR="6E710308" w:rsidP="625ECD57" w:rsidRDefault="6E710308" w14:paraId="15D73EDA" w14:textId="5A17FA4A">
      <w:pPr>
        <w:bidi w:val="0"/>
        <w:spacing w:before="0" w:beforeAutospacing="off" w:after="0" w:afterAutospacing="off" w:line="216"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w:t>
      </w:r>
    </w:p>
    <w:p w:rsidR="6E710308" w:rsidP="625ECD57" w:rsidRDefault="6E710308" w14:paraId="37069B8E" w14:textId="1CC9FC29">
      <w:pPr>
        <w:bidi w:val="0"/>
        <w:spacing w:before="0" w:beforeAutospacing="off" w:after="0" w:afterAutospacing="off" w:line="216"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w:t>
      </w:r>
    </w:p>
    <w:p w:rsidR="6E710308" w:rsidP="625ECD57" w:rsidRDefault="6E710308" w14:paraId="34B6FDF6" w14:textId="4782D1CF">
      <w:pPr>
        <w:bidi w:val="0"/>
        <w:spacing w:before="0" w:beforeAutospacing="off" w:after="0" w:afterAutospacing="off" w:line="198"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7. Lack of Very Special Circumstances</w:t>
      </w:r>
    </w:p>
    <w:p w:rsidR="6E710308" w:rsidP="625ECD57" w:rsidRDefault="6E710308" w14:paraId="3112CC7E" w14:textId="3FE9ED74">
      <w:pPr>
        <w:bidi w:val="0"/>
        <w:spacing w:before="0" w:beforeAutospacing="off" w:after="0" w:afterAutospacing="off" w:line="216"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w:t>
      </w:r>
    </w:p>
    <w:p w:rsidR="6E710308" w:rsidP="625ECD57" w:rsidRDefault="6E710308" w14:paraId="706B24F3" w14:textId="205F9B9A">
      <w:pPr>
        <w:bidi w:val="0"/>
        <w:spacing w:before="0" w:beforeAutospacing="off" w:after="0" w:afterAutospacing="off" w:line="198"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Although the applicant refers to unmet Gypsy and Traveller need, the Council’s Gypsy and Traveller Accommodation Assessment (GTAA, 2025) already identifies alternative potential provision through lawful or windfall sites.</w:t>
      </w:r>
    </w:p>
    <w:p w:rsidR="6E710308" w:rsidP="625ECD57" w:rsidRDefault="6E710308" w14:paraId="27228ECB" w14:textId="4821F7B2">
      <w:pPr>
        <w:bidi w:val="0"/>
        <w:spacing w:before="0" w:beforeAutospacing="off" w:after="0" w:afterAutospacing="off" w:line="216"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w:t>
      </w:r>
    </w:p>
    <w:p w:rsidR="6E710308" w:rsidP="625ECD57" w:rsidRDefault="6E710308" w14:paraId="2AB19A67" w14:textId="5B13B99F">
      <w:pPr>
        <w:bidi w:val="0"/>
        <w:spacing w:before="0" w:beforeAutospacing="off" w:after="0" w:afterAutospacing="off" w:line="198"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This site was recently refused planning permission for being inappropriate and harmful, and nothing in the current submission justifies a different conclusion. The personal circumstances cited do not amount to “very special circumstances” capable of outweighing the harm to the Green Belt and countryside.</w:t>
      </w:r>
    </w:p>
    <w:p w:rsidR="6E710308" w:rsidP="625ECD57" w:rsidRDefault="6E710308" w14:paraId="3FA75156" w14:textId="0AC4EB99">
      <w:pPr>
        <w:bidi w:val="0"/>
        <w:spacing w:before="0" w:beforeAutospacing="off" w:after="0" w:afterAutospacing="off" w:line="216"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w:t>
      </w:r>
    </w:p>
    <w:p w:rsidR="6E710308" w:rsidP="625ECD57" w:rsidRDefault="6E710308" w14:paraId="18D92D19" w14:textId="7D2C0109">
      <w:pPr>
        <w:bidi w:val="0"/>
        <w:spacing w:before="0" w:beforeAutospacing="off" w:after="0" w:afterAutospacing="off" w:line="216"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w:t>
      </w:r>
    </w:p>
    <w:p w:rsidR="6E710308" w:rsidP="625ECD57" w:rsidRDefault="6E710308" w14:paraId="5DD3D1FD" w14:textId="3E4E3D13">
      <w:pPr>
        <w:bidi w:val="0"/>
        <w:spacing w:before="0" w:beforeAutospacing="off" w:after="0" w:afterAutospacing="off" w:line="198"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8. Conclusion</w:t>
      </w:r>
    </w:p>
    <w:p w:rsidR="6E710308" w:rsidP="625ECD57" w:rsidRDefault="6E710308" w14:paraId="72BA0936" w14:textId="2A85B2A5">
      <w:pPr>
        <w:bidi w:val="0"/>
        <w:spacing w:before="0" w:beforeAutospacing="off" w:after="0" w:afterAutospacing="off" w:line="216"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w:t>
      </w:r>
    </w:p>
    <w:p w:rsidR="6E710308" w:rsidP="625ECD57" w:rsidRDefault="6E710308" w14:paraId="20C01FA2" w14:textId="32B3C0C9">
      <w:pPr>
        <w:bidi w:val="0"/>
        <w:spacing w:before="0" w:beforeAutospacing="off" w:after="0" w:afterAutospacing="off" w:line="198"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In summary, the Parish Council finds that this proposal:</w:t>
      </w:r>
    </w:p>
    <w:p w:rsidR="6E710308" w:rsidP="625ECD57" w:rsidRDefault="6E710308" w14:paraId="1EA7C852" w14:textId="403C89A7">
      <w:pPr>
        <w:bidi w:val="0"/>
        <w:spacing w:before="0" w:beforeAutospacing="off" w:after="0" w:afterAutospacing="off" w:line="216"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 Constitutes inappropriate development within the Green Belt;</w:t>
      </w:r>
    </w:p>
    <w:p w:rsidR="6E710308" w:rsidP="625ECD57" w:rsidRDefault="6E710308" w14:paraId="19FA7285" w14:textId="7F7EE9BA">
      <w:pPr>
        <w:bidi w:val="0"/>
        <w:spacing w:before="0" w:beforeAutospacing="off" w:after="0" w:afterAutospacing="off" w:line="216"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 Causes demonstrable harm to the openness and visual character of the countryside;</w:t>
      </w:r>
    </w:p>
    <w:p w:rsidR="6E710308" w:rsidP="625ECD57" w:rsidRDefault="6E710308" w14:paraId="4B4D7B55" w14:textId="7F322EB5">
      <w:pPr>
        <w:bidi w:val="0"/>
        <w:spacing w:before="0" w:beforeAutospacing="off" w:after="0" w:afterAutospacing="off" w:line="216"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 Is unsustainable and detrimental to highway safety;</w:t>
      </w:r>
    </w:p>
    <w:p w:rsidR="6E710308" w:rsidP="625ECD57" w:rsidRDefault="6E710308" w14:paraId="0DDE0B7B" w14:textId="47D6FEE9">
      <w:pPr>
        <w:bidi w:val="0"/>
        <w:spacing w:before="0" w:beforeAutospacing="off" w:after="0" w:afterAutospacing="off" w:line="216"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 Provides no overriding justification or very special circumstances; and</w:t>
      </w:r>
    </w:p>
    <w:p w:rsidR="6E710308" w:rsidP="625ECD57" w:rsidRDefault="6E710308" w14:paraId="53DDB6B3" w14:textId="5E361E78">
      <w:pPr>
        <w:bidi w:val="0"/>
        <w:spacing w:before="0" w:beforeAutospacing="off" w:after="0" w:afterAutospacing="off" w:line="216"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 Fails to overcome the previous reasons for refusal (TA/2023/1106).</w:t>
      </w:r>
    </w:p>
    <w:p w:rsidR="6E710308" w:rsidP="625ECD57" w:rsidRDefault="6E710308" w14:paraId="0105EF64" w14:textId="23B00F00">
      <w:pPr>
        <w:bidi w:val="0"/>
        <w:spacing w:before="0" w:beforeAutospacing="off" w:after="0" w:afterAutospacing="off" w:line="216"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 xml:space="preserve"> </w:t>
      </w:r>
    </w:p>
    <w:p w:rsidR="6E710308" w:rsidP="625ECD57" w:rsidRDefault="6E710308" w14:paraId="79637C29" w14:textId="37756390">
      <w:pPr>
        <w:bidi w:val="0"/>
        <w:spacing w:before="0" w:beforeAutospacing="off" w:after="0" w:afterAutospacing="off" w:line="198" w:lineRule="auto"/>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r w:rsidRPr="625ECD57" w:rsidR="6E710308">
        <w:rPr>
          <w:rFonts w:ascii="Calibri Light" w:hAnsi="Calibri Light" w:eastAsia="Calibri Light" w:cs="Calibri Light"/>
          <w:b w:val="0"/>
          <w:bCs w:val="0"/>
          <w:i w:val="0"/>
          <w:iCs w:val="0"/>
          <w:caps w:val="0"/>
          <w:smallCaps w:val="0"/>
          <w:strike w:val="0"/>
          <w:dstrike w:val="0"/>
          <w:noProof w:val="0"/>
          <w:color w:val="000000" w:themeColor="text1" w:themeTint="FF" w:themeShade="FF"/>
          <w:sz w:val="20"/>
          <w:szCs w:val="20"/>
          <w:u w:val="none"/>
          <w:lang w:val="en-GB"/>
        </w:rPr>
        <w:t>Accordingly, Horne Parish Council strongly objects to this application and respectfully urges Tandridge District Council to REFUSE planning permission for Application 2025/980.</w:t>
      </w:r>
    </w:p>
    <w:p w:rsidR="625ECD57" w:rsidP="625ECD57" w:rsidRDefault="625ECD57" w14:paraId="69E8461A" w14:textId="62BD0E95">
      <w:pPr>
        <w:bidi w:val="0"/>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p>
    <w:p w:rsidR="625ECD57" w:rsidP="625ECD57" w:rsidRDefault="625ECD57" w14:paraId="3A002D0F" w14:textId="6D809BB8">
      <w:pPr>
        <w:bidi w:val="0"/>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p>
    <w:p w:rsidR="625ECD57" w:rsidP="625ECD57" w:rsidRDefault="625ECD57" w14:paraId="58C297DF" w14:textId="586B4B34">
      <w:pPr>
        <w:bidi w:val="0"/>
        <w:rPr>
          <w:rFonts w:ascii="Calibri Light" w:hAnsi="Calibri Light" w:eastAsia="Calibri Light" w:cs="Calibri Light"/>
          <w:b w:val="0"/>
          <w:bCs w:val="0"/>
          <w:i w:val="0"/>
          <w:iCs w:val="0"/>
          <w:caps w:val="0"/>
          <w:smallCaps w:val="0"/>
          <w:noProof w:val="0"/>
          <w:color w:val="000000" w:themeColor="text1" w:themeTint="FF" w:themeShade="FF"/>
          <w:sz w:val="20"/>
          <w:szCs w:val="20"/>
          <w:lang w:val="en-GB"/>
        </w:rPr>
      </w:pPr>
    </w:p>
    <w:p w:rsidR="625ECD57" w:rsidP="625ECD57" w:rsidRDefault="625ECD57" w14:paraId="278FBF80" w14:textId="460AD9B1">
      <w:pPr>
        <w:rPr>
          <w:rFonts w:ascii="Arial" w:hAnsi="Arial" w:eastAsia="Arial" w:cs="Arial"/>
          <w:noProof w:val="0"/>
          <w:color w:val="002451"/>
          <w:sz w:val="22"/>
          <w:szCs w:val="22"/>
          <w:lang w:val="en-GB"/>
        </w:rPr>
      </w:pPr>
    </w:p>
    <w:sectPr w:rsidR="10445616">
      <w:pgSz w:w="11907" w:h="16839"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B2D71" w:rsidP="009C18F9" w:rsidRDefault="004B2D71" w14:paraId="0DF4406A" w14:textId="77777777">
      <w:r>
        <w:separator/>
      </w:r>
    </w:p>
  </w:endnote>
  <w:endnote w:type="continuationSeparator" w:id="0">
    <w:p w:rsidR="004B2D71" w:rsidP="009C18F9" w:rsidRDefault="004B2D71" w14:paraId="3B6B2E33" w14:textId="77777777">
      <w:r>
        <w:continuationSeparator/>
      </w:r>
    </w:p>
  </w:endnote>
  <w:endnote w:type="continuationNotice" w:id="1">
    <w:p w:rsidR="004B2D71" w:rsidRDefault="004B2D71" w14:paraId="1840B61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rlito">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B2D71" w:rsidP="009C18F9" w:rsidRDefault="004B2D71" w14:paraId="7E6B16BC" w14:textId="77777777">
      <w:r>
        <w:separator/>
      </w:r>
    </w:p>
  </w:footnote>
  <w:footnote w:type="continuationSeparator" w:id="0">
    <w:p w:rsidR="004B2D71" w:rsidP="009C18F9" w:rsidRDefault="004B2D71" w14:paraId="5236F381" w14:textId="77777777">
      <w:r>
        <w:continuationSeparator/>
      </w:r>
    </w:p>
  </w:footnote>
  <w:footnote w:type="continuationNotice" w:id="1">
    <w:p w:rsidR="004B2D71" w:rsidRDefault="004B2D71" w14:paraId="27CB10FB" w14:textId="77777777"/>
  </w:footnote>
</w:footnotes>
</file>

<file path=word/intelligence2.xml><?xml version="1.0" encoding="utf-8"?>
<int2:intelligence xmlns:int2="http://schemas.microsoft.com/office/intelligence/2020/intelligence">
  <int2:observations>
    <int2:textHash int2:hashCode="88zGc5XmozKX7U" int2:id="ZQme6VnA">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
    <w:nsid w:val="1dbb41c4"/>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1f806b7"/>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F73FE50"/>
    <w:multiLevelType w:val="hybridMultilevel"/>
    <w:tmpl w:val="A4409562"/>
    <w:lvl w:ilvl="0" w:tplc="3BAEFEAC">
      <w:start w:val="1"/>
      <w:numFmt w:val="bullet"/>
      <w:lvlText w:val=""/>
      <w:lvlJc w:val="left"/>
      <w:pPr>
        <w:ind w:left="720" w:hanging="360"/>
      </w:pPr>
      <w:rPr>
        <w:rFonts w:hint="default" w:ascii="Symbol" w:hAnsi="Symbol"/>
      </w:rPr>
    </w:lvl>
    <w:lvl w:ilvl="1" w:tplc="CD1C58C8">
      <w:start w:val="1"/>
      <w:numFmt w:val="bullet"/>
      <w:lvlText w:val="o"/>
      <w:lvlJc w:val="left"/>
      <w:pPr>
        <w:ind w:left="1440" w:hanging="360"/>
      </w:pPr>
      <w:rPr>
        <w:rFonts w:hint="default" w:ascii="Courier New" w:hAnsi="Courier New"/>
      </w:rPr>
    </w:lvl>
    <w:lvl w:ilvl="2" w:tplc="6444EEE0">
      <w:start w:val="1"/>
      <w:numFmt w:val="bullet"/>
      <w:lvlText w:val=""/>
      <w:lvlJc w:val="left"/>
      <w:pPr>
        <w:ind w:left="2160" w:hanging="360"/>
      </w:pPr>
      <w:rPr>
        <w:rFonts w:hint="default" w:ascii="Wingdings" w:hAnsi="Wingdings"/>
      </w:rPr>
    </w:lvl>
    <w:lvl w:ilvl="3" w:tplc="A19C7B74">
      <w:start w:val="1"/>
      <w:numFmt w:val="bullet"/>
      <w:lvlText w:val=""/>
      <w:lvlJc w:val="left"/>
      <w:pPr>
        <w:ind w:left="2880" w:hanging="360"/>
      </w:pPr>
      <w:rPr>
        <w:rFonts w:hint="default" w:ascii="Symbol" w:hAnsi="Symbol"/>
      </w:rPr>
    </w:lvl>
    <w:lvl w:ilvl="4" w:tplc="733C6950">
      <w:start w:val="1"/>
      <w:numFmt w:val="bullet"/>
      <w:lvlText w:val="o"/>
      <w:lvlJc w:val="left"/>
      <w:pPr>
        <w:ind w:left="3600" w:hanging="360"/>
      </w:pPr>
      <w:rPr>
        <w:rFonts w:hint="default" w:ascii="Courier New" w:hAnsi="Courier New"/>
      </w:rPr>
    </w:lvl>
    <w:lvl w:ilvl="5" w:tplc="B240DE7C">
      <w:start w:val="1"/>
      <w:numFmt w:val="bullet"/>
      <w:lvlText w:val=""/>
      <w:lvlJc w:val="left"/>
      <w:pPr>
        <w:ind w:left="4320" w:hanging="360"/>
      </w:pPr>
      <w:rPr>
        <w:rFonts w:hint="default" w:ascii="Wingdings" w:hAnsi="Wingdings"/>
      </w:rPr>
    </w:lvl>
    <w:lvl w:ilvl="6" w:tplc="F4C4C274">
      <w:start w:val="1"/>
      <w:numFmt w:val="bullet"/>
      <w:lvlText w:val=""/>
      <w:lvlJc w:val="left"/>
      <w:pPr>
        <w:ind w:left="5040" w:hanging="360"/>
      </w:pPr>
      <w:rPr>
        <w:rFonts w:hint="default" w:ascii="Symbol" w:hAnsi="Symbol"/>
      </w:rPr>
    </w:lvl>
    <w:lvl w:ilvl="7" w:tplc="76B22116">
      <w:start w:val="1"/>
      <w:numFmt w:val="bullet"/>
      <w:lvlText w:val="o"/>
      <w:lvlJc w:val="left"/>
      <w:pPr>
        <w:ind w:left="5760" w:hanging="360"/>
      </w:pPr>
      <w:rPr>
        <w:rFonts w:hint="default" w:ascii="Courier New" w:hAnsi="Courier New"/>
      </w:rPr>
    </w:lvl>
    <w:lvl w:ilvl="8" w:tplc="C02A9F8C">
      <w:start w:val="1"/>
      <w:numFmt w:val="bullet"/>
      <w:lvlText w:val=""/>
      <w:lvlJc w:val="left"/>
      <w:pPr>
        <w:ind w:left="6480" w:hanging="360"/>
      </w:pPr>
      <w:rPr>
        <w:rFonts w:hint="default" w:ascii="Wingdings" w:hAnsi="Wingdings"/>
      </w:rPr>
    </w:lvl>
  </w:abstractNum>
  <w:abstractNum w:abstractNumId="1" w15:restartNumberingAfterBreak="0">
    <w:nsid w:val="37143E11"/>
    <w:multiLevelType w:val="hybridMultilevel"/>
    <w:tmpl w:val="8CECDACC"/>
    <w:styleLink w:val="Numbered"/>
    <w:lvl w:ilvl="0" w:tplc="65C23A24">
      <w:start w:val="1"/>
      <w:numFmt w:val="decimal"/>
      <w:lvlText w:val="%1."/>
      <w:lvlJc w:val="left"/>
      <w:pPr>
        <w:ind w:left="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1" w:tplc="F8A8DE10">
      <w:start w:val="1"/>
      <w:numFmt w:val="decimal"/>
      <w:lvlText w:val="%2."/>
      <w:lvlJc w:val="left"/>
      <w:pPr>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2" w:tplc="9BCA1C02">
      <w:start w:val="1"/>
      <w:numFmt w:val="decimal"/>
      <w:lvlText w:val="%3."/>
      <w:lvlJc w:val="left"/>
      <w:pPr>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3" w:tplc="BC907994">
      <w:start w:val="1"/>
      <w:numFmt w:val="decimal"/>
      <w:lvlText w:val="%4."/>
      <w:lvlJc w:val="left"/>
      <w:pPr>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4" w:tplc="C8A8813C">
      <w:start w:val="1"/>
      <w:numFmt w:val="decimal"/>
      <w:lvlText w:val="%5."/>
      <w:lvlJc w:val="left"/>
      <w:pPr>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5" w:tplc="4F5A92CE">
      <w:start w:val="1"/>
      <w:numFmt w:val="decimal"/>
      <w:lvlText w:val="%6."/>
      <w:lvlJc w:val="left"/>
      <w:pPr>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6" w:tplc="61961FCE">
      <w:start w:val="1"/>
      <w:numFmt w:val="decimal"/>
      <w:lvlText w:val="%7."/>
      <w:lvlJc w:val="left"/>
      <w:pPr>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7" w:tplc="89342864">
      <w:start w:val="1"/>
      <w:numFmt w:val="decimal"/>
      <w:lvlText w:val="%8."/>
      <w:lvlJc w:val="left"/>
      <w:pPr>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8" w:tplc="EC2010E0">
      <w:start w:val="1"/>
      <w:numFmt w:val="decimal"/>
      <w:lvlText w:val="%9."/>
      <w:lvlJc w:val="left"/>
      <w:pPr>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50010A0"/>
    <w:multiLevelType w:val="hybridMultilevel"/>
    <w:tmpl w:val="8CECDACC"/>
    <w:numStyleLink w:val="Numbered"/>
  </w:abstractNum>
  <w:num w:numId="5">
    <w:abstractNumId w:val="4"/>
  </w:num>
  <w:num w:numId="4">
    <w:abstractNumId w:val="3"/>
  </w:num>
  <w:num w:numId="1" w16cid:durableId="828786546">
    <w:abstractNumId w:val="0"/>
  </w:num>
  <w:num w:numId="2" w16cid:durableId="1616059524">
    <w:abstractNumId w:val="1"/>
  </w:num>
  <w:num w:numId="3" w16cid:durableId="1813985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F9"/>
    <w:rsid w:val="0000FD93"/>
    <w:rsid w:val="00031487"/>
    <w:rsid w:val="0008410E"/>
    <w:rsid w:val="000904EC"/>
    <w:rsid w:val="000C587E"/>
    <w:rsid w:val="00133C5D"/>
    <w:rsid w:val="00190211"/>
    <w:rsid w:val="00192CE2"/>
    <w:rsid w:val="002305A7"/>
    <w:rsid w:val="002322FF"/>
    <w:rsid w:val="0024444D"/>
    <w:rsid w:val="002C370F"/>
    <w:rsid w:val="002C6B16"/>
    <w:rsid w:val="003011E7"/>
    <w:rsid w:val="00316EFA"/>
    <w:rsid w:val="003260A4"/>
    <w:rsid w:val="0034148B"/>
    <w:rsid w:val="00341FE6"/>
    <w:rsid w:val="00343541"/>
    <w:rsid w:val="00374C9C"/>
    <w:rsid w:val="003D537B"/>
    <w:rsid w:val="003F7522"/>
    <w:rsid w:val="0044453F"/>
    <w:rsid w:val="00453C9E"/>
    <w:rsid w:val="004B2D71"/>
    <w:rsid w:val="004F46E5"/>
    <w:rsid w:val="00553F0E"/>
    <w:rsid w:val="00556759"/>
    <w:rsid w:val="00556AA5"/>
    <w:rsid w:val="00562F51"/>
    <w:rsid w:val="005631EA"/>
    <w:rsid w:val="006104A7"/>
    <w:rsid w:val="00653F70"/>
    <w:rsid w:val="00660E17"/>
    <w:rsid w:val="00683407"/>
    <w:rsid w:val="006C3276"/>
    <w:rsid w:val="006E06DB"/>
    <w:rsid w:val="006F15F6"/>
    <w:rsid w:val="00717E15"/>
    <w:rsid w:val="00742816"/>
    <w:rsid w:val="00773816"/>
    <w:rsid w:val="007852C1"/>
    <w:rsid w:val="007A0094"/>
    <w:rsid w:val="007B584C"/>
    <w:rsid w:val="00857C09"/>
    <w:rsid w:val="008E27C8"/>
    <w:rsid w:val="008E7516"/>
    <w:rsid w:val="00990361"/>
    <w:rsid w:val="009C18F9"/>
    <w:rsid w:val="009F1A17"/>
    <w:rsid w:val="00A05F16"/>
    <w:rsid w:val="00A30E86"/>
    <w:rsid w:val="00A61FE5"/>
    <w:rsid w:val="00A7425F"/>
    <w:rsid w:val="00A80F92"/>
    <w:rsid w:val="00A918BF"/>
    <w:rsid w:val="00AD6DD4"/>
    <w:rsid w:val="00AF4E75"/>
    <w:rsid w:val="00B17F10"/>
    <w:rsid w:val="00B32C2E"/>
    <w:rsid w:val="00B4175D"/>
    <w:rsid w:val="00BD4392"/>
    <w:rsid w:val="00BD7714"/>
    <w:rsid w:val="00BF338B"/>
    <w:rsid w:val="00C40297"/>
    <w:rsid w:val="00CB2BF6"/>
    <w:rsid w:val="00CD4EC0"/>
    <w:rsid w:val="00CE5269"/>
    <w:rsid w:val="00D21CA2"/>
    <w:rsid w:val="00D22956"/>
    <w:rsid w:val="00D53E21"/>
    <w:rsid w:val="00DB02CB"/>
    <w:rsid w:val="00DD748B"/>
    <w:rsid w:val="00E137DD"/>
    <w:rsid w:val="00E25521"/>
    <w:rsid w:val="00E26208"/>
    <w:rsid w:val="00E31960"/>
    <w:rsid w:val="00E7182B"/>
    <w:rsid w:val="00E74064"/>
    <w:rsid w:val="00E95874"/>
    <w:rsid w:val="00EC14AD"/>
    <w:rsid w:val="00ED03BE"/>
    <w:rsid w:val="00F04F3D"/>
    <w:rsid w:val="00F13420"/>
    <w:rsid w:val="00F35D0C"/>
    <w:rsid w:val="00F85117"/>
    <w:rsid w:val="00FA1263"/>
    <w:rsid w:val="00FB4B11"/>
    <w:rsid w:val="00FC0A87"/>
    <w:rsid w:val="00FF18C6"/>
    <w:rsid w:val="01328D33"/>
    <w:rsid w:val="018C4F21"/>
    <w:rsid w:val="018C4F21"/>
    <w:rsid w:val="01DB2FDE"/>
    <w:rsid w:val="01DC2A26"/>
    <w:rsid w:val="01FBE3F7"/>
    <w:rsid w:val="0208E73D"/>
    <w:rsid w:val="0220FBD7"/>
    <w:rsid w:val="0236CB8C"/>
    <w:rsid w:val="028B4480"/>
    <w:rsid w:val="02BE89C4"/>
    <w:rsid w:val="02E086BD"/>
    <w:rsid w:val="0301F8B2"/>
    <w:rsid w:val="030CB738"/>
    <w:rsid w:val="0319D221"/>
    <w:rsid w:val="0349E94C"/>
    <w:rsid w:val="036815D7"/>
    <w:rsid w:val="037CA99E"/>
    <w:rsid w:val="039C9E36"/>
    <w:rsid w:val="03D35693"/>
    <w:rsid w:val="03D49426"/>
    <w:rsid w:val="0412D9B0"/>
    <w:rsid w:val="0433D43A"/>
    <w:rsid w:val="0441C9D9"/>
    <w:rsid w:val="044E74D2"/>
    <w:rsid w:val="04516350"/>
    <w:rsid w:val="04541249"/>
    <w:rsid w:val="045DDB4D"/>
    <w:rsid w:val="047A2B66"/>
    <w:rsid w:val="04812143"/>
    <w:rsid w:val="04812143"/>
    <w:rsid w:val="048D1DFF"/>
    <w:rsid w:val="0497A4C9"/>
    <w:rsid w:val="049879EE"/>
    <w:rsid w:val="050F3CEF"/>
    <w:rsid w:val="050F3CEF"/>
    <w:rsid w:val="051D53B4"/>
    <w:rsid w:val="0561A59B"/>
    <w:rsid w:val="05698C75"/>
    <w:rsid w:val="058688CA"/>
    <w:rsid w:val="05E40ECF"/>
    <w:rsid w:val="05E8D71F"/>
    <w:rsid w:val="05F9CEF8"/>
    <w:rsid w:val="062F320D"/>
    <w:rsid w:val="0638C72F"/>
    <w:rsid w:val="0690243D"/>
    <w:rsid w:val="069FD842"/>
    <w:rsid w:val="06C12685"/>
    <w:rsid w:val="06D78768"/>
    <w:rsid w:val="06D78768"/>
    <w:rsid w:val="06E908F4"/>
    <w:rsid w:val="06FB8D4C"/>
    <w:rsid w:val="06FB8D4C"/>
    <w:rsid w:val="070257BD"/>
    <w:rsid w:val="07113433"/>
    <w:rsid w:val="077E4DC1"/>
    <w:rsid w:val="078AF683"/>
    <w:rsid w:val="07942ED6"/>
    <w:rsid w:val="07C02DCD"/>
    <w:rsid w:val="07F7B6DF"/>
    <w:rsid w:val="07FC83E5"/>
    <w:rsid w:val="08A4D2A9"/>
    <w:rsid w:val="08A73941"/>
    <w:rsid w:val="08C11625"/>
    <w:rsid w:val="08C8E71D"/>
    <w:rsid w:val="08CD1265"/>
    <w:rsid w:val="08CD1265"/>
    <w:rsid w:val="094D1F69"/>
    <w:rsid w:val="095325E2"/>
    <w:rsid w:val="09823188"/>
    <w:rsid w:val="0988EEF3"/>
    <w:rsid w:val="098924FE"/>
    <w:rsid w:val="09B04000"/>
    <w:rsid w:val="09B461A3"/>
    <w:rsid w:val="09E81196"/>
    <w:rsid w:val="0A3579D7"/>
    <w:rsid w:val="0A39C394"/>
    <w:rsid w:val="0A45B3C7"/>
    <w:rsid w:val="0A81F95A"/>
    <w:rsid w:val="0AA9B256"/>
    <w:rsid w:val="0B2BEC76"/>
    <w:rsid w:val="0B985152"/>
    <w:rsid w:val="0BB13D9D"/>
    <w:rsid w:val="0BCB13C2"/>
    <w:rsid w:val="0BE699BF"/>
    <w:rsid w:val="0BEC3385"/>
    <w:rsid w:val="0BF52419"/>
    <w:rsid w:val="0C01C7D2"/>
    <w:rsid w:val="0C06BA88"/>
    <w:rsid w:val="0C06BA88"/>
    <w:rsid w:val="0C170ABE"/>
    <w:rsid w:val="0C663529"/>
    <w:rsid w:val="0C9BB9AD"/>
    <w:rsid w:val="0CB77FFA"/>
    <w:rsid w:val="0CBFECA5"/>
    <w:rsid w:val="0CEAB01D"/>
    <w:rsid w:val="0D050F70"/>
    <w:rsid w:val="0D081EAE"/>
    <w:rsid w:val="0D0E89FE"/>
    <w:rsid w:val="0D1D4DB0"/>
    <w:rsid w:val="0D2391D2"/>
    <w:rsid w:val="0D7F01F6"/>
    <w:rsid w:val="0D946E2F"/>
    <w:rsid w:val="0DD7DF6A"/>
    <w:rsid w:val="0DDEEBDB"/>
    <w:rsid w:val="0E0E20BE"/>
    <w:rsid w:val="0E1542FE"/>
    <w:rsid w:val="0E1D492D"/>
    <w:rsid w:val="0E50AC61"/>
    <w:rsid w:val="0E79EFC7"/>
    <w:rsid w:val="0E7D6CE3"/>
    <w:rsid w:val="0E897F12"/>
    <w:rsid w:val="0EA06004"/>
    <w:rsid w:val="0EDAF2AD"/>
    <w:rsid w:val="0F03CC5B"/>
    <w:rsid w:val="0F3BE6BB"/>
    <w:rsid w:val="0F4DEA2D"/>
    <w:rsid w:val="0F52DB04"/>
    <w:rsid w:val="0F836C1C"/>
    <w:rsid w:val="0FA2B9AE"/>
    <w:rsid w:val="0FB1904C"/>
    <w:rsid w:val="0FC87AA6"/>
    <w:rsid w:val="0FCC5160"/>
    <w:rsid w:val="0FE7A82C"/>
    <w:rsid w:val="0FF09F94"/>
    <w:rsid w:val="0FF2711C"/>
    <w:rsid w:val="1016D7DA"/>
    <w:rsid w:val="1029AA3B"/>
    <w:rsid w:val="10445616"/>
    <w:rsid w:val="10477D36"/>
    <w:rsid w:val="10528400"/>
    <w:rsid w:val="10564F1F"/>
    <w:rsid w:val="105FA782"/>
    <w:rsid w:val="10A54FAB"/>
    <w:rsid w:val="10FB3C19"/>
    <w:rsid w:val="10FB44A2"/>
    <w:rsid w:val="1101E03E"/>
    <w:rsid w:val="1128204F"/>
    <w:rsid w:val="113E3703"/>
    <w:rsid w:val="11458619"/>
    <w:rsid w:val="1147F5FE"/>
    <w:rsid w:val="114B2412"/>
    <w:rsid w:val="11584B1B"/>
    <w:rsid w:val="1163E596"/>
    <w:rsid w:val="116D5595"/>
    <w:rsid w:val="11EF3BBA"/>
    <w:rsid w:val="11F166AA"/>
    <w:rsid w:val="126A160D"/>
    <w:rsid w:val="1293186A"/>
    <w:rsid w:val="12D1BA0C"/>
    <w:rsid w:val="13013418"/>
    <w:rsid w:val="1330E458"/>
    <w:rsid w:val="134C13A0"/>
    <w:rsid w:val="136991FA"/>
    <w:rsid w:val="136C5375"/>
    <w:rsid w:val="1385F521"/>
    <w:rsid w:val="13B39C56"/>
    <w:rsid w:val="13C96DC2"/>
    <w:rsid w:val="13DC4597"/>
    <w:rsid w:val="140FE3CB"/>
    <w:rsid w:val="1417467E"/>
    <w:rsid w:val="141AA6D1"/>
    <w:rsid w:val="1433791E"/>
    <w:rsid w:val="1435AD8D"/>
    <w:rsid w:val="147E1067"/>
    <w:rsid w:val="147F09DF"/>
    <w:rsid w:val="1486E71E"/>
    <w:rsid w:val="14C76D48"/>
    <w:rsid w:val="14C76D48"/>
    <w:rsid w:val="14CD8DB7"/>
    <w:rsid w:val="14D22D1C"/>
    <w:rsid w:val="14D43B74"/>
    <w:rsid w:val="14F1C1ED"/>
    <w:rsid w:val="14F81548"/>
    <w:rsid w:val="153AE1CB"/>
    <w:rsid w:val="156B826D"/>
    <w:rsid w:val="15761485"/>
    <w:rsid w:val="15775BE8"/>
    <w:rsid w:val="15ABA40D"/>
    <w:rsid w:val="15B42557"/>
    <w:rsid w:val="15C6CBC9"/>
    <w:rsid w:val="160EC421"/>
    <w:rsid w:val="163314DA"/>
    <w:rsid w:val="165D5DEB"/>
    <w:rsid w:val="166547AB"/>
    <w:rsid w:val="1666C51B"/>
    <w:rsid w:val="167AF0A7"/>
    <w:rsid w:val="168F8DBF"/>
    <w:rsid w:val="16936B67"/>
    <w:rsid w:val="169A72C2"/>
    <w:rsid w:val="169FEF7C"/>
    <w:rsid w:val="16DDCFB5"/>
    <w:rsid w:val="170387E7"/>
    <w:rsid w:val="170DB479"/>
    <w:rsid w:val="1717425D"/>
    <w:rsid w:val="1720E1D7"/>
    <w:rsid w:val="178615E2"/>
    <w:rsid w:val="17912E3B"/>
    <w:rsid w:val="17A19F33"/>
    <w:rsid w:val="17C9D032"/>
    <w:rsid w:val="17F8198A"/>
    <w:rsid w:val="181FB0F9"/>
    <w:rsid w:val="182B5677"/>
    <w:rsid w:val="183C77F9"/>
    <w:rsid w:val="1840E636"/>
    <w:rsid w:val="184465BA"/>
    <w:rsid w:val="1885F0E3"/>
    <w:rsid w:val="189671CB"/>
    <w:rsid w:val="18A0D990"/>
    <w:rsid w:val="18A22DE4"/>
    <w:rsid w:val="18EF7C4D"/>
    <w:rsid w:val="194832C6"/>
    <w:rsid w:val="1988BDCF"/>
    <w:rsid w:val="19CBA106"/>
    <w:rsid w:val="1A35AE63"/>
    <w:rsid w:val="1A493619"/>
    <w:rsid w:val="1A70E520"/>
    <w:rsid w:val="1A789CB2"/>
    <w:rsid w:val="1A975CD8"/>
    <w:rsid w:val="1AC39EAA"/>
    <w:rsid w:val="1AD365EC"/>
    <w:rsid w:val="1AD56A84"/>
    <w:rsid w:val="1AF9427F"/>
    <w:rsid w:val="1B052D4B"/>
    <w:rsid w:val="1B313044"/>
    <w:rsid w:val="1B4931BD"/>
    <w:rsid w:val="1B89438B"/>
    <w:rsid w:val="1BBB87B4"/>
    <w:rsid w:val="1BEB5645"/>
    <w:rsid w:val="1BF4D465"/>
    <w:rsid w:val="1BFAE870"/>
    <w:rsid w:val="1C2247E0"/>
    <w:rsid w:val="1C2A34AF"/>
    <w:rsid w:val="1C35DFCD"/>
    <w:rsid w:val="1C4C929B"/>
    <w:rsid w:val="1C61EA53"/>
    <w:rsid w:val="1C89D1B2"/>
    <w:rsid w:val="1C906011"/>
    <w:rsid w:val="1CCFC4E9"/>
    <w:rsid w:val="1CDDE9AF"/>
    <w:rsid w:val="1D07FFD4"/>
    <w:rsid w:val="1D099CF2"/>
    <w:rsid w:val="1D0D1E30"/>
    <w:rsid w:val="1D348534"/>
    <w:rsid w:val="1D6079F0"/>
    <w:rsid w:val="1DDDAA3C"/>
    <w:rsid w:val="1DF46E39"/>
    <w:rsid w:val="1E477979"/>
    <w:rsid w:val="1E565F68"/>
    <w:rsid w:val="1E565F68"/>
    <w:rsid w:val="1EF3807E"/>
    <w:rsid w:val="1F04F762"/>
    <w:rsid w:val="1F0B8C5A"/>
    <w:rsid w:val="1F3D3DBE"/>
    <w:rsid w:val="1F49E0D4"/>
    <w:rsid w:val="1F8E21A1"/>
    <w:rsid w:val="1FCAE513"/>
    <w:rsid w:val="1FCFD678"/>
    <w:rsid w:val="1FE56E0C"/>
    <w:rsid w:val="1FFEBE37"/>
    <w:rsid w:val="20080604"/>
    <w:rsid w:val="201CA470"/>
    <w:rsid w:val="2050955D"/>
    <w:rsid w:val="20A5B865"/>
    <w:rsid w:val="20E08177"/>
    <w:rsid w:val="20E25965"/>
    <w:rsid w:val="212E9203"/>
    <w:rsid w:val="2153BC19"/>
    <w:rsid w:val="216B47D4"/>
    <w:rsid w:val="216C844C"/>
    <w:rsid w:val="2196AE41"/>
    <w:rsid w:val="21B06317"/>
    <w:rsid w:val="21C55201"/>
    <w:rsid w:val="21D98E9A"/>
    <w:rsid w:val="220CC649"/>
    <w:rsid w:val="22190DF2"/>
    <w:rsid w:val="2261922B"/>
    <w:rsid w:val="2263181C"/>
    <w:rsid w:val="227D30EB"/>
    <w:rsid w:val="227EE419"/>
    <w:rsid w:val="22C4E4E6"/>
    <w:rsid w:val="22CFA771"/>
    <w:rsid w:val="22EDF4DE"/>
    <w:rsid w:val="23065FE1"/>
    <w:rsid w:val="232F633A"/>
    <w:rsid w:val="234FE5ED"/>
    <w:rsid w:val="23669425"/>
    <w:rsid w:val="236E3184"/>
    <w:rsid w:val="238DD2D3"/>
    <w:rsid w:val="239BC163"/>
    <w:rsid w:val="23AF4964"/>
    <w:rsid w:val="23CDA607"/>
    <w:rsid w:val="23E77C94"/>
    <w:rsid w:val="23F353C2"/>
    <w:rsid w:val="240C39E3"/>
    <w:rsid w:val="241A6ECC"/>
    <w:rsid w:val="2457557C"/>
    <w:rsid w:val="2462F6DE"/>
    <w:rsid w:val="24943E86"/>
    <w:rsid w:val="24EE72D0"/>
    <w:rsid w:val="24FC5426"/>
    <w:rsid w:val="250F6BB9"/>
    <w:rsid w:val="251B99D7"/>
    <w:rsid w:val="256724B3"/>
    <w:rsid w:val="256724B3"/>
    <w:rsid w:val="25777DAA"/>
    <w:rsid w:val="2590071D"/>
    <w:rsid w:val="25C3917F"/>
    <w:rsid w:val="25E7ACE3"/>
    <w:rsid w:val="264A2276"/>
    <w:rsid w:val="26503F50"/>
    <w:rsid w:val="2669B9AA"/>
    <w:rsid w:val="2697523C"/>
    <w:rsid w:val="2712CD76"/>
    <w:rsid w:val="2719DF32"/>
    <w:rsid w:val="27365ED4"/>
    <w:rsid w:val="273B7D7F"/>
    <w:rsid w:val="2769F55E"/>
    <w:rsid w:val="2784806E"/>
    <w:rsid w:val="27A0139F"/>
    <w:rsid w:val="27A9EE0C"/>
    <w:rsid w:val="27CACE9F"/>
    <w:rsid w:val="2802D6BD"/>
    <w:rsid w:val="282C5449"/>
    <w:rsid w:val="283B7244"/>
    <w:rsid w:val="28451218"/>
    <w:rsid w:val="287BBE98"/>
    <w:rsid w:val="28FC2AE3"/>
    <w:rsid w:val="29069ABE"/>
    <w:rsid w:val="2908ED50"/>
    <w:rsid w:val="2912BD5B"/>
    <w:rsid w:val="2971AC22"/>
    <w:rsid w:val="2985B720"/>
    <w:rsid w:val="2986C2CD"/>
    <w:rsid w:val="29A3B346"/>
    <w:rsid w:val="29E58930"/>
    <w:rsid w:val="29E58930"/>
    <w:rsid w:val="29EB76ED"/>
    <w:rsid w:val="2A06551D"/>
    <w:rsid w:val="2A0BECC5"/>
    <w:rsid w:val="2AB78852"/>
    <w:rsid w:val="2AB78852"/>
    <w:rsid w:val="2ADB7E40"/>
    <w:rsid w:val="2AE3753D"/>
    <w:rsid w:val="2AEC136A"/>
    <w:rsid w:val="2AEF5EE6"/>
    <w:rsid w:val="2B098694"/>
    <w:rsid w:val="2B192E20"/>
    <w:rsid w:val="2B2015BB"/>
    <w:rsid w:val="2B32CD57"/>
    <w:rsid w:val="2B6211EF"/>
    <w:rsid w:val="2B69F936"/>
    <w:rsid w:val="2B72BD11"/>
    <w:rsid w:val="2B8BAFFC"/>
    <w:rsid w:val="2BB78072"/>
    <w:rsid w:val="2BBF4C04"/>
    <w:rsid w:val="2BE192E1"/>
    <w:rsid w:val="2C28A867"/>
    <w:rsid w:val="2C5DB746"/>
    <w:rsid w:val="2C7642BB"/>
    <w:rsid w:val="2C86A3E9"/>
    <w:rsid w:val="2CDB7091"/>
    <w:rsid w:val="2CDB7091"/>
    <w:rsid w:val="2D0D83C1"/>
    <w:rsid w:val="2D15D526"/>
    <w:rsid w:val="2D28C653"/>
    <w:rsid w:val="2D917B28"/>
    <w:rsid w:val="2DCED160"/>
    <w:rsid w:val="2DEA00AE"/>
    <w:rsid w:val="2E1D786A"/>
    <w:rsid w:val="2E2320E2"/>
    <w:rsid w:val="2E3E0236"/>
    <w:rsid w:val="2E40D3A4"/>
    <w:rsid w:val="2E9ADE1E"/>
    <w:rsid w:val="2E9ADE1E"/>
    <w:rsid w:val="2E9E3C0E"/>
    <w:rsid w:val="2EA02538"/>
    <w:rsid w:val="2F1FCDB0"/>
    <w:rsid w:val="2F2560C4"/>
    <w:rsid w:val="2F25C68E"/>
    <w:rsid w:val="2F47AE39"/>
    <w:rsid w:val="2F5C6AAE"/>
    <w:rsid w:val="2F91B201"/>
    <w:rsid w:val="2FF484F1"/>
    <w:rsid w:val="300AEE93"/>
    <w:rsid w:val="300AEE93"/>
    <w:rsid w:val="300C90D5"/>
    <w:rsid w:val="301CF160"/>
    <w:rsid w:val="303EE139"/>
    <w:rsid w:val="30511DEE"/>
    <w:rsid w:val="3065A36A"/>
    <w:rsid w:val="306907D5"/>
    <w:rsid w:val="307CDA53"/>
    <w:rsid w:val="311FB666"/>
    <w:rsid w:val="31510DB4"/>
    <w:rsid w:val="317A36A8"/>
    <w:rsid w:val="317B5CF1"/>
    <w:rsid w:val="3180376F"/>
    <w:rsid w:val="3204D0F0"/>
    <w:rsid w:val="326D32CD"/>
    <w:rsid w:val="32A7405A"/>
    <w:rsid w:val="32A7F41F"/>
    <w:rsid w:val="32CEAAF6"/>
    <w:rsid w:val="32D67751"/>
    <w:rsid w:val="32DC3A33"/>
    <w:rsid w:val="3323E7B0"/>
    <w:rsid w:val="332AF703"/>
    <w:rsid w:val="335204AC"/>
    <w:rsid w:val="337EFB07"/>
    <w:rsid w:val="3393F43A"/>
    <w:rsid w:val="33FD5FC1"/>
    <w:rsid w:val="341530FB"/>
    <w:rsid w:val="342F4B02"/>
    <w:rsid w:val="3435B303"/>
    <w:rsid w:val="3449BBC7"/>
    <w:rsid w:val="34A57854"/>
    <w:rsid w:val="34D7D72D"/>
    <w:rsid w:val="34EEEDCA"/>
    <w:rsid w:val="35109865"/>
    <w:rsid w:val="3577E08A"/>
    <w:rsid w:val="358A74E7"/>
    <w:rsid w:val="363109C9"/>
    <w:rsid w:val="364BE412"/>
    <w:rsid w:val="365FEF7C"/>
    <w:rsid w:val="365FEF7C"/>
    <w:rsid w:val="367A0D1D"/>
    <w:rsid w:val="367B37E5"/>
    <w:rsid w:val="36A6B3E0"/>
    <w:rsid w:val="36BCEE90"/>
    <w:rsid w:val="36CC2BE5"/>
    <w:rsid w:val="370E8F61"/>
    <w:rsid w:val="3713B2C0"/>
    <w:rsid w:val="372D124C"/>
    <w:rsid w:val="3758678A"/>
    <w:rsid w:val="3758678A"/>
    <w:rsid w:val="375CD91A"/>
    <w:rsid w:val="37777E81"/>
    <w:rsid w:val="378085C4"/>
    <w:rsid w:val="37D835B9"/>
    <w:rsid w:val="37E30679"/>
    <w:rsid w:val="38010CC5"/>
    <w:rsid w:val="381E93D2"/>
    <w:rsid w:val="3826F1F1"/>
    <w:rsid w:val="38275545"/>
    <w:rsid w:val="38734E53"/>
    <w:rsid w:val="38BB12D0"/>
    <w:rsid w:val="38C1E779"/>
    <w:rsid w:val="38C4C9C1"/>
    <w:rsid w:val="392AD8AF"/>
    <w:rsid w:val="3932FEF4"/>
    <w:rsid w:val="3947A0BF"/>
    <w:rsid w:val="394F01A6"/>
    <w:rsid w:val="395695DC"/>
    <w:rsid w:val="3959456F"/>
    <w:rsid w:val="39662FC4"/>
    <w:rsid w:val="396AA2F6"/>
    <w:rsid w:val="39C2A3F7"/>
    <w:rsid w:val="39FFA3A2"/>
    <w:rsid w:val="3A041E54"/>
    <w:rsid w:val="3A2BF201"/>
    <w:rsid w:val="3A308C7F"/>
    <w:rsid w:val="3A4213DB"/>
    <w:rsid w:val="3A4AEB99"/>
    <w:rsid w:val="3A76B417"/>
    <w:rsid w:val="3A76B417"/>
    <w:rsid w:val="3AA7F969"/>
    <w:rsid w:val="3AD58504"/>
    <w:rsid w:val="3AE3B9AA"/>
    <w:rsid w:val="3AF8C9F0"/>
    <w:rsid w:val="3B11F0F7"/>
    <w:rsid w:val="3B3E8BB5"/>
    <w:rsid w:val="3B4F5126"/>
    <w:rsid w:val="3B5CB3AF"/>
    <w:rsid w:val="3B7FB3E6"/>
    <w:rsid w:val="3BD76B83"/>
    <w:rsid w:val="3BD76B83"/>
    <w:rsid w:val="3BF91066"/>
    <w:rsid w:val="3C2B2D73"/>
    <w:rsid w:val="3C3B531C"/>
    <w:rsid w:val="3C51DFBC"/>
    <w:rsid w:val="3C842FD3"/>
    <w:rsid w:val="3C8C04E8"/>
    <w:rsid w:val="3CC1998E"/>
    <w:rsid w:val="3CF28B0F"/>
    <w:rsid w:val="3CFA066F"/>
    <w:rsid w:val="3D0BF9BD"/>
    <w:rsid w:val="3D43E194"/>
    <w:rsid w:val="3D5396C9"/>
    <w:rsid w:val="3D5F02C5"/>
    <w:rsid w:val="3D63EDF1"/>
    <w:rsid w:val="3D88FCB1"/>
    <w:rsid w:val="3D8E60B5"/>
    <w:rsid w:val="3DA9537C"/>
    <w:rsid w:val="3DA9537C"/>
    <w:rsid w:val="3DB03A78"/>
    <w:rsid w:val="3DBD7A93"/>
    <w:rsid w:val="3E1EB97B"/>
    <w:rsid w:val="3E1F66DC"/>
    <w:rsid w:val="3E1F66DC"/>
    <w:rsid w:val="3E1F7CAA"/>
    <w:rsid w:val="3E27B631"/>
    <w:rsid w:val="3E5A0ED5"/>
    <w:rsid w:val="3E5A0ED5"/>
    <w:rsid w:val="3E9AE67E"/>
    <w:rsid w:val="3E9E737A"/>
    <w:rsid w:val="3EB4F458"/>
    <w:rsid w:val="3EC30605"/>
    <w:rsid w:val="3EC4F945"/>
    <w:rsid w:val="3EDB3C69"/>
    <w:rsid w:val="3EDB3C69"/>
    <w:rsid w:val="3F7072E2"/>
    <w:rsid w:val="3FACB6E5"/>
    <w:rsid w:val="3FDCFB36"/>
    <w:rsid w:val="402C904E"/>
    <w:rsid w:val="40589819"/>
    <w:rsid w:val="40611651"/>
    <w:rsid w:val="4071BDD4"/>
    <w:rsid w:val="408C6EA3"/>
    <w:rsid w:val="40B10963"/>
    <w:rsid w:val="40C8C343"/>
    <w:rsid w:val="40DEBB0A"/>
    <w:rsid w:val="40E0D045"/>
    <w:rsid w:val="40EAE561"/>
    <w:rsid w:val="40F38FE5"/>
    <w:rsid w:val="4102B8C7"/>
    <w:rsid w:val="4121359E"/>
    <w:rsid w:val="4124FF75"/>
    <w:rsid w:val="4168825B"/>
    <w:rsid w:val="41732FF9"/>
    <w:rsid w:val="41741B17"/>
    <w:rsid w:val="41C1AB4B"/>
    <w:rsid w:val="41F5B701"/>
    <w:rsid w:val="41FD410B"/>
    <w:rsid w:val="422DB6AA"/>
    <w:rsid w:val="42795E22"/>
    <w:rsid w:val="428400FA"/>
    <w:rsid w:val="43122169"/>
    <w:rsid w:val="436C642B"/>
    <w:rsid w:val="436F89CD"/>
    <w:rsid w:val="4373EAF8"/>
    <w:rsid w:val="4373EAF8"/>
    <w:rsid w:val="438CC0DF"/>
    <w:rsid w:val="43B7ED49"/>
    <w:rsid w:val="43D16A09"/>
    <w:rsid w:val="43D4B92E"/>
    <w:rsid w:val="43DC4647"/>
    <w:rsid w:val="43E8FA9B"/>
    <w:rsid w:val="43EED02A"/>
    <w:rsid w:val="4410210D"/>
    <w:rsid w:val="4411A687"/>
    <w:rsid w:val="44837B99"/>
    <w:rsid w:val="44940FDF"/>
    <w:rsid w:val="449A279A"/>
    <w:rsid w:val="44B004DB"/>
    <w:rsid w:val="44B8B3B6"/>
    <w:rsid w:val="44B8B3B6"/>
    <w:rsid w:val="44C82F9C"/>
    <w:rsid w:val="44C82F9C"/>
    <w:rsid w:val="44FDC1B6"/>
    <w:rsid w:val="45010185"/>
    <w:rsid w:val="45282DA7"/>
    <w:rsid w:val="4532605B"/>
    <w:rsid w:val="454E16E9"/>
    <w:rsid w:val="45633DE5"/>
    <w:rsid w:val="45A5C40B"/>
    <w:rsid w:val="45B1DCDB"/>
    <w:rsid w:val="45B2EE9F"/>
    <w:rsid w:val="45C2D5A9"/>
    <w:rsid w:val="460BB398"/>
    <w:rsid w:val="4636D6FE"/>
    <w:rsid w:val="4657A914"/>
    <w:rsid w:val="46656426"/>
    <w:rsid w:val="4677ED53"/>
    <w:rsid w:val="4687B612"/>
    <w:rsid w:val="469E9BBF"/>
    <w:rsid w:val="46A4217C"/>
    <w:rsid w:val="46B20BD1"/>
    <w:rsid w:val="46BCC03A"/>
    <w:rsid w:val="46E5FFD4"/>
    <w:rsid w:val="47B5569E"/>
    <w:rsid w:val="480C9B2D"/>
    <w:rsid w:val="480D6153"/>
    <w:rsid w:val="4828AF58"/>
    <w:rsid w:val="48461EAB"/>
    <w:rsid w:val="48683A72"/>
    <w:rsid w:val="487690B4"/>
    <w:rsid w:val="4898309F"/>
    <w:rsid w:val="48CD7944"/>
    <w:rsid w:val="48CD7944"/>
    <w:rsid w:val="48E983B1"/>
    <w:rsid w:val="4953806E"/>
    <w:rsid w:val="49667115"/>
    <w:rsid w:val="4967B4B3"/>
    <w:rsid w:val="49823D36"/>
    <w:rsid w:val="49BD05B9"/>
    <w:rsid w:val="49C148CB"/>
    <w:rsid w:val="49D9AE9C"/>
    <w:rsid w:val="49DDA2A2"/>
    <w:rsid w:val="49FC7815"/>
    <w:rsid w:val="4A067B81"/>
    <w:rsid w:val="4A0AD553"/>
    <w:rsid w:val="4A1E4618"/>
    <w:rsid w:val="4A4C0CA1"/>
    <w:rsid w:val="4A858771"/>
    <w:rsid w:val="4ABB747A"/>
    <w:rsid w:val="4ADB2434"/>
    <w:rsid w:val="4AEA0AE4"/>
    <w:rsid w:val="4AF34EFE"/>
    <w:rsid w:val="4AF36217"/>
    <w:rsid w:val="4B07E460"/>
    <w:rsid w:val="4B0906C5"/>
    <w:rsid w:val="4B189AAB"/>
    <w:rsid w:val="4B26CA53"/>
    <w:rsid w:val="4B965918"/>
    <w:rsid w:val="4BCB3FC2"/>
    <w:rsid w:val="4C2206DD"/>
    <w:rsid w:val="4C249D72"/>
    <w:rsid w:val="4C28BBA5"/>
    <w:rsid w:val="4C45553F"/>
    <w:rsid w:val="4C731DF4"/>
    <w:rsid w:val="4CA8DB30"/>
    <w:rsid w:val="4CB6E97E"/>
    <w:rsid w:val="4CD096CF"/>
    <w:rsid w:val="4CD5D97A"/>
    <w:rsid w:val="4D5532E0"/>
    <w:rsid w:val="4D89AC90"/>
    <w:rsid w:val="4D9DB4B9"/>
    <w:rsid w:val="4DA59DE8"/>
    <w:rsid w:val="4DDC4A2C"/>
    <w:rsid w:val="4DEED56E"/>
    <w:rsid w:val="4DF31D08"/>
    <w:rsid w:val="4E2A5472"/>
    <w:rsid w:val="4E2C8B79"/>
    <w:rsid w:val="4E3BB9AB"/>
    <w:rsid w:val="4E3BB9AB"/>
    <w:rsid w:val="4E57363C"/>
    <w:rsid w:val="4E5D85F5"/>
    <w:rsid w:val="4EA67B43"/>
    <w:rsid w:val="4EF632D5"/>
    <w:rsid w:val="4F10B3D0"/>
    <w:rsid w:val="4F64C046"/>
    <w:rsid w:val="4F7B9867"/>
    <w:rsid w:val="4FE6C303"/>
    <w:rsid w:val="502D5DD6"/>
    <w:rsid w:val="502E6C60"/>
    <w:rsid w:val="503424EC"/>
    <w:rsid w:val="5077A6C8"/>
    <w:rsid w:val="5077A6C8"/>
    <w:rsid w:val="5091D992"/>
    <w:rsid w:val="50A81974"/>
    <w:rsid w:val="50C15EFC"/>
    <w:rsid w:val="50C83949"/>
    <w:rsid w:val="5102BE53"/>
    <w:rsid w:val="5102BE53"/>
    <w:rsid w:val="513A026E"/>
    <w:rsid w:val="513AA833"/>
    <w:rsid w:val="513BD7B7"/>
    <w:rsid w:val="5155E1C7"/>
    <w:rsid w:val="519289EF"/>
    <w:rsid w:val="5199D739"/>
    <w:rsid w:val="51EF967D"/>
    <w:rsid w:val="5228AF79"/>
    <w:rsid w:val="5255C6E3"/>
    <w:rsid w:val="525EBB32"/>
    <w:rsid w:val="52643733"/>
    <w:rsid w:val="5277743B"/>
    <w:rsid w:val="5286A982"/>
    <w:rsid w:val="5286A982"/>
    <w:rsid w:val="5292B9B8"/>
    <w:rsid w:val="52BBA5F6"/>
    <w:rsid w:val="52BD1A0C"/>
    <w:rsid w:val="52C239EB"/>
    <w:rsid w:val="52C614F9"/>
    <w:rsid w:val="52C837F4"/>
    <w:rsid w:val="52E32B07"/>
    <w:rsid w:val="52F1349F"/>
    <w:rsid w:val="53004EAC"/>
    <w:rsid w:val="53063167"/>
    <w:rsid w:val="5343E163"/>
    <w:rsid w:val="5350499D"/>
    <w:rsid w:val="535BF963"/>
    <w:rsid w:val="53753F7F"/>
    <w:rsid w:val="53B15A59"/>
    <w:rsid w:val="53C39152"/>
    <w:rsid w:val="54059C74"/>
    <w:rsid w:val="540F70AE"/>
    <w:rsid w:val="54123E56"/>
    <w:rsid w:val="541D0073"/>
    <w:rsid w:val="545747D3"/>
    <w:rsid w:val="548ABFE3"/>
    <w:rsid w:val="549790BE"/>
    <w:rsid w:val="54C5B8ED"/>
    <w:rsid w:val="54E7F5F1"/>
    <w:rsid w:val="5505D695"/>
    <w:rsid w:val="55326A41"/>
    <w:rsid w:val="55364043"/>
    <w:rsid w:val="5561B4AA"/>
    <w:rsid w:val="556E8441"/>
    <w:rsid w:val="55942450"/>
    <w:rsid w:val="56489D8E"/>
    <w:rsid w:val="565B5DE9"/>
    <w:rsid w:val="5685422A"/>
    <w:rsid w:val="56AE8D83"/>
    <w:rsid w:val="56CE0684"/>
    <w:rsid w:val="56DB2917"/>
    <w:rsid w:val="57251F96"/>
    <w:rsid w:val="575271C7"/>
    <w:rsid w:val="576AB04F"/>
    <w:rsid w:val="57A02D1A"/>
    <w:rsid w:val="57AA2740"/>
    <w:rsid w:val="57C35A54"/>
    <w:rsid w:val="57F540AB"/>
    <w:rsid w:val="5816461D"/>
    <w:rsid w:val="58311D36"/>
    <w:rsid w:val="5839A15F"/>
    <w:rsid w:val="583D3FEA"/>
    <w:rsid w:val="5885701E"/>
    <w:rsid w:val="58C403D6"/>
    <w:rsid w:val="58EDCBA2"/>
    <w:rsid w:val="59006439"/>
    <w:rsid w:val="59167C4B"/>
    <w:rsid w:val="593C693D"/>
    <w:rsid w:val="594CC261"/>
    <w:rsid w:val="595BB1B6"/>
    <w:rsid w:val="596788D7"/>
    <w:rsid w:val="59801C4E"/>
    <w:rsid w:val="59A82D14"/>
    <w:rsid w:val="59B1DEFC"/>
    <w:rsid w:val="59B1DEFC"/>
    <w:rsid w:val="5A0E3E6A"/>
    <w:rsid w:val="5A4DDC10"/>
    <w:rsid w:val="5A931D51"/>
    <w:rsid w:val="5A94C2D7"/>
    <w:rsid w:val="5AABA7E6"/>
    <w:rsid w:val="5AC09F81"/>
    <w:rsid w:val="5ACA1476"/>
    <w:rsid w:val="5ACB5360"/>
    <w:rsid w:val="5B331E17"/>
    <w:rsid w:val="5B4A1BB9"/>
    <w:rsid w:val="5B634021"/>
    <w:rsid w:val="5B6D6CC2"/>
    <w:rsid w:val="5B74ED2B"/>
    <w:rsid w:val="5BF198BD"/>
    <w:rsid w:val="5C1A7F26"/>
    <w:rsid w:val="5C2D6544"/>
    <w:rsid w:val="5C3881AF"/>
    <w:rsid w:val="5C6E80BF"/>
    <w:rsid w:val="5C88C2C4"/>
    <w:rsid w:val="5CABDDF8"/>
    <w:rsid w:val="5CD2F77E"/>
    <w:rsid w:val="5D36104C"/>
    <w:rsid w:val="5D367634"/>
    <w:rsid w:val="5D367634"/>
    <w:rsid w:val="5D96D615"/>
    <w:rsid w:val="5DAF186F"/>
    <w:rsid w:val="5DC5C13E"/>
    <w:rsid w:val="5DCC548F"/>
    <w:rsid w:val="5DD20B66"/>
    <w:rsid w:val="5DD85A40"/>
    <w:rsid w:val="5DE9E16F"/>
    <w:rsid w:val="5DE9EE63"/>
    <w:rsid w:val="5DFA6CAD"/>
    <w:rsid w:val="5E15025F"/>
    <w:rsid w:val="5E22CFC7"/>
    <w:rsid w:val="5E36DB4C"/>
    <w:rsid w:val="5E3D23E7"/>
    <w:rsid w:val="5ED1D7C9"/>
    <w:rsid w:val="5EE8645B"/>
    <w:rsid w:val="5EF4B4D7"/>
    <w:rsid w:val="5EFCA40E"/>
    <w:rsid w:val="5F5C8AF6"/>
    <w:rsid w:val="5F7373B6"/>
    <w:rsid w:val="5F83C99F"/>
    <w:rsid w:val="5FBB2894"/>
    <w:rsid w:val="5FBB2894"/>
    <w:rsid w:val="5FF30C8D"/>
    <w:rsid w:val="602C41D8"/>
    <w:rsid w:val="602E7937"/>
    <w:rsid w:val="60C19B13"/>
    <w:rsid w:val="60D02E16"/>
    <w:rsid w:val="60ED40C5"/>
    <w:rsid w:val="61071DBE"/>
    <w:rsid w:val="610AA97C"/>
    <w:rsid w:val="611ED721"/>
    <w:rsid w:val="613E0570"/>
    <w:rsid w:val="61736345"/>
    <w:rsid w:val="61E9C61A"/>
    <w:rsid w:val="6238C11C"/>
    <w:rsid w:val="625ECD57"/>
    <w:rsid w:val="627EF119"/>
    <w:rsid w:val="62CFE561"/>
    <w:rsid w:val="62D04A71"/>
    <w:rsid w:val="62D95D29"/>
    <w:rsid w:val="62F90C39"/>
    <w:rsid w:val="62FECCEA"/>
    <w:rsid w:val="6316ABED"/>
    <w:rsid w:val="6319453E"/>
    <w:rsid w:val="63383384"/>
    <w:rsid w:val="6362FA64"/>
    <w:rsid w:val="6379FB8E"/>
    <w:rsid w:val="63969A0B"/>
    <w:rsid w:val="64148D05"/>
    <w:rsid w:val="6436AC41"/>
    <w:rsid w:val="6438BEB5"/>
    <w:rsid w:val="649F0221"/>
    <w:rsid w:val="64A35F12"/>
    <w:rsid w:val="64DC668E"/>
    <w:rsid w:val="64E55123"/>
    <w:rsid w:val="64F1C4DB"/>
    <w:rsid w:val="64FEEBC3"/>
    <w:rsid w:val="65294893"/>
    <w:rsid w:val="6538BF77"/>
    <w:rsid w:val="653F020A"/>
    <w:rsid w:val="657C2CEC"/>
    <w:rsid w:val="65A031D2"/>
    <w:rsid w:val="65B0E932"/>
    <w:rsid w:val="65DB21CF"/>
    <w:rsid w:val="65E27576"/>
    <w:rsid w:val="661EBD30"/>
    <w:rsid w:val="66AEEC8D"/>
    <w:rsid w:val="66EC899C"/>
    <w:rsid w:val="66FBB5C4"/>
    <w:rsid w:val="671F707D"/>
    <w:rsid w:val="6723EBA4"/>
    <w:rsid w:val="672A28C9"/>
    <w:rsid w:val="673ED8C6"/>
    <w:rsid w:val="675BAAE9"/>
    <w:rsid w:val="676F0D46"/>
    <w:rsid w:val="67AEEBC7"/>
    <w:rsid w:val="67AF509A"/>
    <w:rsid w:val="67E0AEBC"/>
    <w:rsid w:val="67F991E0"/>
    <w:rsid w:val="6803430F"/>
    <w:rsid w:val="685621C0"/>
    <w:rsid w:val="68A74BF3"/>
    <w:rsid w:val="68EE753D"/>
    <w:rsid w:val="692D348A"/>
    <w:rsid w:val="693AA5D6"/>
    <w:rsid w:val="69594B9F"/>
    <w:rsid w:val="69862730"/>
    <w:rsid w:val="698B4284"/>
    <w:rsid w:val="699DAE16"/>
    <w:rsid w:val="69A4C638"/>
    <w:rsid w:val="69C363E1"/>
    <w:rsid w:val="6A515BA3"/>
    <w:rsid w:val="6A767548"/>
    <w:rsid w:val="6AC8A717"/>
    <w:rsid w:val="6AF04D16"/>
    <w:rsid w:val="6B50F1A9"/>
    <w:rsid w:val="6B6195C1"/>
    <w:rsid w:val="6B68199A"/>
    <w:rsid w:val="6B7CF2F3"/>
    <w:rsid w:val="6B832725"/>
    <w:rsid w:val="6B98CE56"/>
    <w:rsid w:val="6B9F8E0F"/>
    <w:rsid w:val="6C098B13"/>
    <w:rsid w:val="6C407E8D"/>
    <w:rsid w:val="6C4F06AB"/>
    <w:rsid w:val="6C58C927"/>
    <w:rsid w:val="6C73C1C8"/>
    <w:rsid w:val="6CC19126"/>
    <w:rsid w:val="6CD70914"/>
    <w:rsid w:val="6D39B86F"/>
    <w:rsid w:val="6D4D809A"/>
    <w:rsid w:val="6D588DEC"/>
    <w:rsid w:val="6DA8028C"/>
    <w:rsid w:val="6DA8849E"/>
    <w:rsid w:val="6DA97DA1"/>
    <w:rsid w:val="6DB35D9C"/>
    <w:rsid w:val="6DB92731"/>
    <w:rsid w:val="6DC7F1B6"/>
    <w:rsid w:val="6DCDF052"/>
    <w:rsid w:val="6DEEA7DC"/>
    <w:rsid w:val="6E2EF24E"/>
    <w:rsid w:val="6E5229C5"/>
    <w:rsid w:val="6E5D9920"/>
    <w:rsid w:val="6E5DF75D"/>
    <w:rsid w:val="6E710308"/>
    <w:rsid w:val="6EB02073"/>
    <w:rsid w:val="6EBE65BC"/>
    <w:rsid w:val="6F80014F"/>
    <w:rsid w:val="6F8F2176"/>
    <w:rsid w:val="6FD7169B"/>
    <w:rsid w:val="6FF710D5"/>
    <w:rsid w:val="7055C4A7"/>
    <w:rsid w:val="70650E28"/>
    <w:rsid w:val="707D82C9"/>
    <w:rsid w:val="70A208C9"/>
    <w:rsid w:val="70CEE0E6"/>
    <w:rsid w:val="70D14D7C"/>
    <w:rsid w:val="70E40FD6"/>
    <w:rsid w:val="7106A4A4"/>
    <w:rsid w:val="7108E66C"/>
    <w:rsid w:val="7127580C"/>
    <w:rsid w:val="71335077"/>
    <w:rsid w:val="71773779"/>
    <w:rsid w:val="71784728"/>
    <w:rsid w:val="717DDE34"/>
    <w:rsid w:val="718661E6"/>
    <w:rsid w:val="71979142"/>
    <w:rsid w:val="71B3DF94"/>
    <w:rsid w:val="71CD3E7B"/>
    <w:rsid w:val="71DDD0B8"/>
    <w:rsid w:val="71FC9F62"/>
    <w:rsid w:val="7215F4E6"/>
    <w:rsid w:val="7235BDE8"/>
    <w:rsid w:val="725E242D"/>
    <w:rsid w:val="728C684E"/>
    <w:rsid w:val="72A0673C"/>
    <w:rsid w:val="72B1378C"/>
    <w:rsid w:val="72C9FFF6"/>
    <w:rsid w:val="730208D0"/>
    <w:rsid w:val="734E36E7"/>
    <w:rsid w:val="7379D960"/>
    <w:rsid w:val="73DF2957"/>
    <w:rsid w:val="73F739F9"/>
    <w:rsid w:val="74099F60"/>
    <w:rsid w:val="740B5C16"/>
    <w:rsid w:val="740C5031"/>
    <w:rsid w:val="740E708C"/>
    <w:rsid w:val="744E11DC"/>
    <w:rsid w:val="746F49AC"/>
    <w:rsid w:val="7483E87B"/>
    <w:rsid w:val="74864167"/>
    <w:rsid w:val="74D54993"/>
    <w:rsid w:val="74E3E19C"/>
    <w:rsid w:val="7505B077"/>
    <w:rsid w:val="751F027E"/>
    <w:rsid w:val="754E610D"/>
    <w:rsid w:val="75678F59"/>
    <w:rsid w:val="75686D2C"/>
    <w:rsid w:val="7575EB3D"/>
    <w:rsid w:val="7576C363"/>
    <w:rsid w:val="75A0A87D"/>
    <w:rsid w:val="75B144A0"/>
    <w:rsid w:val="75B33DDE"/>
    <w:rsid w:val="75BF11F3"/>
    <w:rsid w:val="75D4AA71"/>
    <w:rsid w:val="75D4AA71"/>
    <w:rsid w:val="75D89342"/>
    <w:rsid w:val="766100EA"/>
    <w:rsid w:val="7668E19D"/>
    <w:rsid w:val="767EBA23"/>
    <w:rsid w:val="76818536"/>
    <w:rsid w:val="7682586F"/>
    <w:rsid w:val="768A2D4A"/>
    <w:rsid w:val="76BBFD9E"/>
    <w:rsid w:val="76D86A2D"/>
    <w:rsid w:val="76D988BE"/>
    <w:rsid w:val="77028D6B"/>
    <w:rsid w:val="771784AB"/>
    <w:rsid w:val="772E55C4"/>
    <w:rsid w:val="77384F74"/>
    <w:rsid w:val="774E060D"/>
    <w:rsid w:val="776A8F4A"/>
    <w:rsid w:val="778A4154"/>
    <w:rsid w:val="77AAFB21"/>
    <w:rsid w:val="78257B9D"/>
    <w:rsid w:val="783C21B5"/>
    <w:rsid w:val="7850E43F"/>
    <w:rsid w:val="78837AAB"/>
    <w:rsid w:val="788480F0"/>
    <w:rsid w:val="789F0639"/>
    <w:rsid w:val="78B3F5FB"/>
    <w:rsid w:val="78B80715"/>
    <w:rsid w:val="79322734"/>
    <w:rsid w:val="794B832A"/>
    <w:rsid w:val="795ED781"/>
    <w:rsid w:val="797C96CC"/>
    <w:rsid w:val="79C5348A"/>
    <w:rsid w:val="79E632A8"/>
    <w:rsid w:val="7A2C7EC1"/>
    <w:rsid w:val="7A6E2B6B"/>
    <w:rsid w:val="7A7EA966"/>
    <w:rsid w:val="7AAABCDF"/>
    <w:rsid w:val="7ADCB7E2"/>
    <w:rsid w:val="7AFFD6F4"/>
    <w:rsid w:val="7B32840C"/>
    <w:rsid w:val="7B49D071"/>
    <w:rsid w:val="7BB08A2F"/>
    <w:rsid w:val="7BBD329F"/>
    <w:rsid w:val="7C152130"/>
    <w:rsid w:val="7C1BFF96"/>
    <w:rsid w:val="7C1D0972"/>
    <w:rsid w:val="7C5D6F6C"/>
    <w:rsid w:val="7C5D6F6C"/>
    <w:rsid w:val="7C665ACF"/>
    <w:rsid w:val="7C99B14B"/>
    <w:rsid w:val="7CA30073"/>
    <w:rsid w:val="7CA82E7F"/>
    <w:rsid w:val="7CE87735"/>
    <w:rsid w:val="7D27F0BB"/>
    <w:rsid w:val="7D66356F"/>
    <w:rsid w:val="7D6A01E3"/>
    <w:rsid w:val="7D6C00E6"/>
    <w:rsid w:val="7D97E963"/>
    <w:rsid w:val="7DB6BE5E"/>
    <w:rsid w:val="7DCA8CE2"/>
    <w:rsid w:val="7DEAB525"/>
    <w:rsid w:val="7E09A854"/>
    <w:rsid w:val="7E155212"/>
    <w:rsid w:val="7E2BEA9F"/>
    <w:rsid w:val="7E2ED6E4"/>
    <w:rsid w:val="7E36A87F"/>
    <w:rsid w:val="7E4E1AE4"/>
    <w:rsid w:val="7EA8A744"/>
    <w:rsid w:val="7EB2FA6F"/>
    <w:rsid w:val="7EED1838"/>
    <w:rsid w:val="7F8B5281"/>
    <w:rsid w:val="7F908A4A"/>
    <w:rsid w:val="7F908A4A"/>
    <w:rsid w:val="7FCA305D"/>
    <w:rsid w:val="7FCA9066"/>
    <w:rsid w:val="7FCFB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03121C"/>
  <w15:chartTrackingRefBased/>
  <w15:docId w15:val="{BBF59100-8324-4141-8981-8D665FEC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C18F9"/>
    <w:rPr>
      <w:rFonts w:ascii="Times New Roman" w:hAnsi="Times New Roman" w:eastAsia="Times New Roman" w:cs="Times New Roman"/>
      <w:lang w:eastAsia="en-GB"/>
    </w:rPr>
  </w:style>
  <w:style w:type="paragraph" w:styleId="Heading1">
    <w:name w:val="heading 1"/>
    <w:basedOn w:val="Normal"/>
    <w:next w:val="Normal"/>
    <w:link w:val="Heading1Char"/>
    <w:uiPriority w:val="9"/>
    <w:qFormat/>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0" w:customStyle="1">
    <w:name w:val="Hyperlink.0"/>
    <w:basedOn w:val="DefaultParagraphFont"/>
    <w:rsid w:val="009C18F9"/>
    <w:rPr>
      <w:rFonts w:ascii="Calibri Light" w:hAnsi="Calibri Light" w:eastAsia="Calibri Light" w:cs="Calibri Light"/>
      <w:outline w:val="0"/>
      <w:color w:val="0000FF"/>
      <w:sz w:val="16"/>
      <w:szCs w:val="16"/>
      <w:u w:val="single" w:color="0000FF"/>
    </w:rPr>
  </w:style>
  <w:style w:type="numbering" w:styleId="Numbered" w:customStyle="1">
    <w:name w:val="Numbered"/>
    <w:rsid w:val="009C18F9"/>
    <w:pPr>
      <w:numPr>
        <w:numId w:val="2"/>
      </w:numPr>
    </w:pPr>
  </w:style>
  <w:style w:type="paragraph" w:styleId="Header">
    <w:name w:val="header"/>
    <w:basedOn w:val="Normal"/>
    <w:link w:val="HeaderChar"/>
    <w:uiPriority w:val="99"/>
    <w:unhideWhenUsed/>
    <w:rsid w:val="009C18F9"/>
    <w:pPr>
      <w:pBdr>
        <w:top w:val="nil"/>
        <w:left w:val="nil"/>
        <w:bottom w:val="nil"/>
        <w:right w:val="nil"/>
        <w:between w:val="nil"/>
        <w:bar w:val="nil"/>
      </w:pBdr>
      <w:tabs>
        <w:tab w:val="center" w:pos="4513"/>
        <w:tab w:val="right" w:pos="9026"/>
      </w:tabs>
    </w:pPr>
    <w:rPr>
      <w:rFonts w:ascii="Calibri" w:hAnsi="Calibri" w:eastAsia="Arial Unicode MS" w:cs="Arial Unicode MS"/>
      <w:color w:val="000000"/>
      <w:sz w:val="22"/>
      <w:szCs w:val="22"/>
      <w:u w:color="000000"/>
      <w:bdr w:val="nil"/>
      <w:lang w:val="en-US"/>
      <w14:textOutline w14:w="0" w14:cap="flat" w14:cmpd="sng" w14:algn="ctr">
        <w14:noFill/>
        <w14:prstDash w14:val="solid"/>
        <w14:bevel/>
      </w14:textOutline>
    </w:rPr>
  </w:style>
  <w:style w:type="character" w:styleId="HeaderChar" w:customStyle="1">
    <w:name w:val="Header Char"/>
    <w:basedOn w:val="DefaultParagraphFont"/>
    <w:link w:val="Header"/>
    <w:uiPriority w:val="99"/>
    <w:rsid w:val="009C18F9"/>
    <w:rPr>
      <w:rFonts w:ascii="Calibri" w:hAnsi="Calibri" w:eastAsia="Arial Unicode MS" w:cs="Arial Unicode MS"/>
      <w:color w:val="000000"/>
      <w:sz w:val="22"/>
      <w:szCs w:val="22"/>
      <w:u w:color="000000"/>
      <w:bdr w:val="nil"/>
      <w:lang w:val="en-US"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9C18F9"/>
    <w:pPr>
      <w:pBdr>
        <w:top w:val="nil"/>
        <w:left w:val="nil"/>
        <w:bottom w:val="nil"/>
        <w:right w:val="nil"/>
        <w:between w:val="nil"/>
        <w:bar w:val="nil"/>
      </w:pBdr>
      <w:tabs>
        <w:tab w:val="center" w:pos="4513"/>
        <w:tab w:val="right" w:pos="9026"/>
      </w:tabs>
    </w:pPr>
    <w:rPr>
      <w:rFonts w:ascii="Calibri" w:hAnsi="Calibri" w:eastAsia="Arial Unicode MS" w:cs="Arial Unicode MS"/>
      <w:color w:val="000000"/>
      <w:sz w:val="22"/>
      <w:szCs w:val="22"/>
      <w:u w:color="000000"/>
      <w:bdr w:val="nil"/>
      <w:lang w:val="en-US"/>
      <w14:textOutline w14:w="0" w14:cap="flat" w14:cmpd="sng" w14:algn="ctr">
        <w14:noFill/>
        <w14:prstDash w14:val="solid"/>
        <w14:bevel/>
      </w14:textOutline>
    </w:rPr>
  </w:style>
  <w:style w:type="character" w:styleId="FooterChar" w:customStyle="1">
    <w:name w:val="Footer Char"/>
    <w:basedOn w:val="DefaultParagraphFont"/>
    <w:link w:val="Footer"/>
    <w:uiPriority w:val="99"/>
    <w:rsid w:val="009C18F9"/>
    <w:rPr>
      <w:rFonts w:ascii="Calibri" w:hAnsi="Calibri" w:eastAsia="Arial Unicode MS" w:cs="Arial Unicode MS"/>
      <w:color w:val="000000"/>
      <w:sz w:val="22"/>
      <w:szCs w:val="22"/>
      <w:u w:color="000000"/>
      <w:bdr w:val="nil"/>
      <w:lang w:val="en-US" w:eastAsia="en-GB"/>
      <w14:textOutline w14:w="0" w14:cap="flat" w14:cmpd="sng" w14:algn="ctr">
        <w14:noFill/>
        <w14:prstDash w14:val="solid"/>
        <w14:bevel/>
      </w14:textOutline>
    </w:rPr>
  </w:style>
  <w:style w:type="character" w:styleId="Hyperlink">
    <w:name w:val="Hyperlink"/>
    <w:basedOn w:val="DefaultParagraphFont"/>
    <w:uiPriority w:val="99"/>
    <w:semiHidden/>
    <w:unhideWhenUsed/>
    <w:rsid w:val="009C18F9"/>
    <w:rPr>
      <w:color w:val="0000FF"/>
      <w:u w:val="single"/>
    </w:rPr>
  </w:style>
  <w:style w:type="paragraph" w:styleId="NormalWeb">
    <w:name w:val="Normal (Web)"/>
    <w:basedOn w:val="Normal"/>
    <w:uiPriority w:val="99"/>
    <w:semiHidden/>
    <w:unhideWhenUsed/>
    <w:rsid w:val="009C18F9"/>
    <w:pPr>
      <w:spacing w:before="100" w:beforeAutospacing="1" w:after="100" w:afterAutospacing="1"/>
    </w:pPr>
  </w:style>
  <w:style w:type="character" w:styleId="normaltextrun" w:customStyle="1">
    <w:name w:val="normaltextrun"/>
    <w:basedOn w:val="DefaultParagraphFont"/>
    <w:rsid w:val="4F64C046"/>
  </w:style>
  <w:style w:type="character" w:styleId="eop" w:customStyle="1">
    <w:name w:val="eop"/>
    <w:basedOn w:val="DefaultParagraphFont"/>
    <w:rsid w:val="4F64C046"/>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paragraph" w:styleId="ListParagraph">
    <w:uiPriority w:val="34"/>
    <w:name w:val="List Paragraph"/>
    <w:basedOn w:val="Normal"/>
    <w:qFormat/>
    <w:rsid w:val="5DFA6CA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09552">
      <w:bodyDiv w:val="1"/>
      <w:marLeft w:val="0"/>
      <w:marRight w:val="0"/>
      <w:marTop w:val="0"/>
      <w:marBottom w:val="0"/>
      <w:divBdr>
        <w:top w:val="none" w:sz="0" w:space="0" w:color="auto"/>
        <w:left w:val="none" w:sz="0" w:space="0" w:color="auto"/>
        <w:bottom w:val="none" w:sz="0" w:space="0" w:color="auto"/>
        <w:right w:val="none" w:sz="0" w:space="0" w:color="auto"/>
      </w:divBdr>
      <w:divsChild>
        <w:div w:id="126700740">
          <w:marLeft w:val="0"/>
          <w:marRight w:val="0"/>
          <w:marTop w:val="0"/>
          <w:marBottom w:val="0"/>
          <w:divBdr>
            <w:top w:val="none" w:sz="0" w:space="0" w:color="auto"/>
            <w:left w:val="none" w:sz="0" w:space="0" w:color="auto"/>
            <w:bottom w:val="none" w:sz="0" w:space="0" w:color="auto"/>
            <w:right w:val="none" w:sz="0" w:space="0" w:color="auto"/>
          </w:divBdr>
        </w:div>
        <w:div w:id="717240454">
          <w:marLeft w:val="0"/>
          <w:marRight w:val="0"/>
          <w:marTop w:val="0"/>
          <w:marBottom w:val="0"/>
          <w:divBdr>
            <w:top w:val="none" w:sz="0" w:space="0" w:color="auto"/>
            <w:left w:val="none" w:sz="0" w:space="0" w:color="auto"/>
            <w:bottom w:val="none" w:sz="0" w:space="0" w:color="auto"/>
            <w:right w:val="none" w:sz="0" w:space="0" w:color="auto"/>
          </w:divBdr>
        </w:div>
      </w:divsChild>
    </w:div>
    <w:div w:id="1404789933">
      <w:bodyDiv w:val="1"/>
      <w:marLeft w:val="0"/>
      <w:marRight w:val="0"/>
      <w:marTop w:val="0"/>
      <w:marBottom w:val="0"/>
      <w:divBdr>
        <w:top w:val="none" w:sz="0" w:space="0" w:color="auto"/>
        <w:left w:val="none" w:sz="0" w:space="0" w:color="auto"/>
        <w:bottom w:val="none" w:sz="0" w:space="0" w:color="auto"/>
        <w:right w:val="none" w:sz="0" w:space="0" w:color="auto"/>
      </w:divBdr>
      <w:divsChild>
        <w:div w:id="627786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393052">
              <w:marLeft w:val="0"/>
              <w:marRight w:val="0"/>
              <w:marTop w:val="0"/>
              <w:marBottom w:val="0"/>
              <w:divBdr>
                <w:top w:val="none" w:sz="0" w:space="0" w:color="auto"/>
                <w:left w:val="none" w:sz="0" w:space="0" w:color="auto"/>
                <w:bottom w:val="none" w:sz="0" w:space="0" w:color="auto"/>
                <w:right w:val="none" w:sz="0" w:space="0" w:color="auto"/>
              </w:divBdr>
              <w:divsChild>
                <w:div w:id="1215506893">
                  <w:marLeft w:val="0"/>
                  <w:marRight w:val="0"/>
                  <w:marTop w:val="0"/>
                  <w:marBottom w:val="0"/>
                  <w:divBdr>
                    <w:top w:val="none" w:sz="0" w:space="0" w:color="auto"/>
                    <w:left w:val="none" w:sz="0" w:space="0" w:color="auto"/>
                    <w:bottom w:val="none" w:sz="0" w:space="0" w:color="auto"/>
                    <w:right w:val="none" w:sz="0" w:space="0" w:color="auto"/>
                  </w:divBdr>
                  <w:divsChild>
                    <w:div w:id="1838643177">
                      <w:marLeft w:val="0"/>
                      <w:marRight w:val="0"/>
                      <w:marTop w:val="0"/>
                      <w:marBottom w:val="160"/>
                      <w:divBdr>
                        <w:top w:val="none" w:sz="0" w:space="0" w:color="auto"/>
                        <w:left w:val="none" w:sz="0" w:space="0" w:color="auto"/>
                        <w:bottom w:val="none" w:sz="0" w:space="0" w:color="auto"/>
                        <w:right w:val="none" w:sz="0" w:space="0" w:color="auto"/>
                      </w:divBdr>
                      <w:divsChild>
                        <w:div w:id="100272445">
                          <w:marLeft w:val="0"/>
                          <w:marRight w:val="0"/>
                          <w:marTop w:val="0"/>
                          <w:marBottom w:val="0"/>
                          <w:divBdr>
                            <w:top w:val="none" w:sz="0" w:space="0" w:color="auto"/>
                            <w:left w:val="none" w:sz="0" w:space="0" w:color="auto"/>
                            <w:bottom w:val="none" w:sz="0" w:space="0" w:color="auto"/>
                            <w:right w:val="none" w:sz="0" w:space="0" w:color="auto"/>
                          </w:divBdr>
                        </w:div>
                        <w:div w:id="398789160">
                          <w:marLeft w:val="0"/>
                          <w:marRight w:val="0"/>
                          <w:marTop w:val="0"/>
                          <w:marBottom w:val="0"/>
                          <w:divBdr>
                            <w:top w:val="none" w:sz="0" w:space="0" w:color="auto"/>
                            <w:left w:val="none" w:sz="0" w:space="0" w:color="auto"/>
                            <w:bottom w:val="none" w:sz="0" w:space="0" w:color="auto"/>
                            <w:right w:val="none" w:sz="0" w:space="0" w:color="auto"/>
                          </w:divBdr>
                        </w:div>
                        <w:div w:id="500464789">
                          <w:marLeft w:val="0"/>
                          <w:marRight w:val="0"/>
                          <w:marTop w:val="0"/>
                          <w:marBottom w:val="0"/>
                          <w:divBdr>
                            <w:top w:val="none" w:sz="0" w:space="0" w:color="auto"/>
                            <w:left w:val="none" w:sz="0" w:space="0" w:color="auto"/>
                            <w:bottom w:val="none" w:sz="0" w:space="0" w:color="auto"/>
                            <w:right w:val="none" w:sz="0" w:space="0" w:color="auto"/>
                          </w:divBdr>
                        </w:div>
                        <w:div w:id="579674457">
                          <w:marLeft w:val="0"/>
                          <w:marRight w:val="0"/>
                          <w:marTop w:val="0"/>
                          <w:marBottom w:val="0"/>
                          <w:divBdr>
                            <w:top w:val="none" w:sz="0" w:space="0" w:color="auto"/>
                            <w:left w:val="none" w:sz="0" w:space="0" w:color="auto"/>
                            <w:bottom w:val="none" w:sz="0" w:space="0" w:color="auto"/>
                            <w:right w:val="none" w:sz="0" w:space="0" w:color="auto"/>
                          </w:divBdr>
                        </w:div>
                        <w:div w:id="773939775">
                          <w:marLeft w:val="0"/>
                          <w:marRight w:val="0"/>
                          <w:marTop w:val="0"/>
                          <w:marBottom w:val="0"/>
                          <w:divBdr>
                            <w:top w:val="none" w:sz="0" w:space="0" w:color="auto"/>
                            <w:left w:val="none" w:sz="0" w:space="0" w:color="auto"/>
                            <w:bottom w:val="none" w:sz="0" w:space="0" w:color="auto"/>
                            <w:right w:val="none" w:sz="0" w:space="0" w:color="auto"/>
                          </w:divBdr>
                        </w:div>
                        <w:div w:id="843399459">
                          <w:marLeft w:val="0"/>
                          <w:marRight w:val="0"/>
                          <w:marTop w:val="0"/>
                          <w:marBottom w:val="0"/>
                          <w:divBdr>
                            <w:top w:val="none" w:sz="0" w:space="0" w:color="auto"/>
                            <w:left w:val="none" w:sz="0" w:space="0" w:color="auto"/>
                            <w:bottom w:val="none" w:sz="0" w:space="0" w:color="auto"/>
                            <w:right w:val="none" w:sz="0" w:space="0" w:color="auto"/>
                          </w:divBdr>
                        </w:div>
                        <w:div w:id="1289972786">
                          <w:marLeft w:val="0"/>
                          <w:marRight w:val="0"/>
                          <w:marTop w:val="0"/>
                          <w:marBottom w:val="0"/>
                          <w:divBdr>
                            <w:top w:val="none" w:sz="0" w:space="0" w:color="auto"/>
                            <w:left w:val="none" w:sz="0" w:space="0" w:color="auto"/>
                            <w:bottom w:val="none" w:sz="0" w:space="0" w:color="auto"/>
                            <w:right w:val="none" w:sz="0" w:space="0" w:color="auto"/>
                          </w:divBdr>
                        </w:div>
                        <w:div w:id="1389719811">
                          <w:marLeft w:val="0"/>
                          <w:marRight w:val="0"/>
                          <w:marTop w:val="0"/>
                          <w:marBottom w:val="0"/>
                          <w:divBdr>
                            <w:top w:val="none" w:sz="0" w:space="0" w:color="auto"/>
                            <w:left w:val="none" w:sz="0" w:space="0" w:color="auto"/>
                            <w:bottom w:val="none" w:sz="0" w:space="0" w:color="auto"/>
                            <w:right w:val="none" w:sz="0" w:space="0" w:color="auto"/>
                          </w:divBdr>
                        </w:div>
                        <w:div w:id="1551576498">
                          <w:marLeft w:val="0"/>
                          <w:marRight w:val="0"/>
                          <w:marTop w:val="0"/>
                          <w:marBottom w:val="0"/>
                          <w:divBdr>
                            <w:top w:val="none" w:sz="0" w:space="0" w:color="auto"/>
                            <w:left w:val="none" w:sz="0" w:space="0" w:color="auto"/>
                            <w:bottom w:val="none" w:sz="0" w:space="0" w:color="auto"/>
                            <w:right w:val="none" w:sz="0" w:space="0" w:color="auto"/>
                          </w:divBdr>
                        </w:div>
                        <w:div w:id="1644386058">
                          <w:marLeft w:val="0"/>
                          <w:marRight w:val="0"/>
                          <w:marTop w:val="0"/>
                          <w:marBottom w:val="0"/>
                          <w:divBdr>
                            <w:top w:val="none" w:sz="0" w:space="0" w:color="auto"/>
                            <w:left w:val="none" w:sz="0" w:space="0" w:color="auto"/>
                            <w:bottom w:val="none" w:sz="0" w:space="0" w:color="auto"/>
                            <w:right w:val="none" w:sz="0" w:space="0" w:color="auto"/>
                          </w:divBdr>
                        </w:div>
                        <w:div w:id="1757508969">
                          <w:marLeft w:val="0"/>
                          <w:marRight w:val="0"/>
                          <w:marTop w:val="0"/>
                          <w:marBottom w:val="0"/>
                          <w:divBdr>
                            <w:top w:val="none" w:sz="0" w:space="0" w:color="auto"/>
                            <w:left w:val="none" w:sz="0" w:space="0" w:color="auto"/>
                            <w:bottom w:val="none" w:sz="0" w:space="0" w:color="auto"/>
                            <w:right w:val="none" w:sz="0" w:space="0" w:color="auto"/>
                          </w:divBdr>
                        </w:div>
                        <w:div w:id="2067293620">
                          <w:marLeft w:val="0"/>
                          <w:marRight w:val="0"/>
                          <w:marTop w:val="0"/>
                          <w:marBottom w:val="0"/>
                          <w:divBdr>
                            <w:top w:val="none" w:sz="0" w:space="0" w:color="auto"/>
                            <w:left w:val="none" w:sz="0" w:space="0" w:color="auto"/>
                            <w:bottom w:val="none" w:sz="0" w:space="0" w:color="auto"/>
                            <w:right w:val="none" w:sz="0" w:space="0" w:color="auto"/>
                          </w:divBdr>
                        </w:div>
                        <w:div w:id="212383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124786">
      <w:bodyDiv w:val="1"/>
      <w:marLeft w:val="0"/>
      <w:marRight w:val="0"/>
      <w:marTop w:val="0"/>
      <w:marBottom w:val="0"/>
      <w:divBdr>
        <w:top w:val="none" w:sz="0" w:space="0" w:color="auto"/>
        <w:left w:val="none" w:sz="0" w:space="0" w:color="auto"/>
        <w:bottom w:val="none" w:sz="0" w:space="0" w:color="auto"/>
        <w:right w:val="none" w:sz="0" w:space="0" w:color="auto"/>
      </w:divBdr>
    </w:div>
    <w:div w:id="1544295647">
      <w:bodyDiv w:val="1"/>
      <w:marLeft w:val="0"/>
      <w:marRight w:val="0"/>
      <w:marTop w:val="0"/>
      <w:marBottom w:val="0"/>
      <w:divBdr>
        <w:top w:val="none" w:sz="0" w:space="0" w:color="auto"/>
        <w:left w:val="none" w:sz="0" w:space="0" w:color="auto"/>
        <w:bottom w:val="none" w:sz="0" w:space="0" w:color="auto"/>
        <w:right w:val="none" w:sz="0" w:space="0" w:color="auto"/>
      </w:divBdr>
    </w:div>
    <w:div w:id="1771392744">
      <w:bodyDiv w:val="1"/>
      <w:marLeft w:val="0"/>
      <w:marRight w:val="0"/>
      <w:marTop w:val="0"/>
      <w:marBottom w:val="0"/>
      <w:divBdr>
        <w:top w:val="none" w:sz="0" w:space="0" w:color="auto"/>
        <w:left w:val="none" w:sz="0" w:space="0" w:color="auto"/>
        <w:bottom w:val="none" w:sz="0" w:space="0" w:color="auto"/>
        <w:right w:val="none" w:sz="0" w:space="0" w:color="auto"/>
      </w:divBdr>
      <w:divsChild>
        <w:div w:id="109663131">
          <w:marLeft w:val="0"/>
          <w:marRight w:val="0"/>
          <w:marTop w:val="0"/>
          <w:marBottom w:val="0"/>
          <w:divBdr>
            <w:top w:val="none" w:sz="0" w:space="0" w:color="auto"/>
            <w:left w:val="none" w:sz="0" w:space="0" w:color="auto"/>
            <w:bottom w:val="none" w:sz="0" w:space="0" w:color="auto"/>
            <w:right w:val="none" w:sz="0" w:space="0" w:color="auto"/>
          </w:divBdr>
        </w:div>
        <w:div w:id="237597880">
          <w:marLeft w:val="0"/>
          <w:marRight w:val="0"/>
          <w:marTop w:val="0"/>
          <w:marBottom w:val="0"/>
          <w:divBdr>
            <w:top w:val="none" w:sz="0" w:space="0" w:color="auto"/>
            <w:left w:val="none" w:sz="0" w:space="0" w:color="auto"/>
            <w:bottom w:val="none" w:sz="0" w:space="0" w:color="auto"/>
            <w:right w:val="none" w:sz="0" w:space="0" w:color="auto"/>
          </w:divBdr>
        </w:div>
      </w:divsChild>
    </w:div>
    <w:div w:id="2000159538">
      <w:bodyDiv w:val="1"/>
      <w:marLeft w:val="0"/>
      <w:marRight w:val="0"/>
      <w:marTop w:val="0"/>
      <w:marBottom w:val="0"/>
      <w:divBdr>
        <w:top w:val="none" w:sz="0" w:space="0" w:color="auto"/>
        <w:left w:val="none" w:sz="0" w:space="0" w:color="auto"/>
        <w:bottom w:val="none" w:sz="0" w:space="0" w:color="auto"/>
        <w:right w:val="none" w:sz="0" w:space="0" w:color="auto"/>
      </w:divBdr>
    </w:div>
    <w:div w:id="209920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microsoft.com/office/2020/10/relationships/intelligence" Target="intelligence2.xml" Id="Re011a616c694413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Angela Baker</dc:creator>
  <keywords/>
  <dc:description/>
  <lastModifiedBy>Horne Parish Clerk</lastModifiedBy>
  <revision>79</revision>
  <dcterms:created xsi:type="dcterms:W3CDTF">2023-08-30T12:22:00.0000000Z</dcterms:created>
  <dcterms:modified xsi:type="dcterms:W3CDTF">2025-11-09T07:50:07.5630862Z</dcterms:modified>
</coreProperties>
</file>